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3A" w:rsidRPr="00DA563D" w:rsidRDefault="00696B3A" w:rsidP="00696B3A">
      <w:pPr>
        <w:jc w:val="center"/>
        <w:rPr>
          <w:rFonts w:cstheme="majorHAnsi"/>
          <w:b/>
          <w:color w:val="000000" w:themeColor="text1"/>
          <w:sz w:val="28"/>
        </w:rPr>
      </w:pPr>
      <w:bookmarkStart w:id="0" w:name="_GoBack"/>
      <w:bookmarkEnd w:id="0"/>
      <w:r w:rsidRPr="00DA563D">
        <w:rPr>
          <w:rFonts w:cstheme="majorHAnsi"/>
          <w:b/>
          <w:color w:val="000000" w:themeColor="text1"/>
          <w:sz w:val="28"/>
        </w:rPr>
        <w:t>Government Information (Public Access) Act 2009</w:t>
      </w:r>
    </w:p>
    <w:p w:rsidR="00696B3A" w:rsidRPr="00DA563D" w:rsidRDefault="00696B3A" w:rsidP="00696B3A">
      <w:pPr>
        <w:jc w:val="center"/>
        <w:rPr>
          <w:rFonts w:cstheme="majorHAnsi"/>
          <w:b/>
          <w:color w:val="000000" w:themeColor="text1"/>
          <w:sz w:val="24"/>
        </w:rPr>
      </w:pPr>
      <w:r w:rsidRPr="00DA563D">
        <w:rPr>
          <w:rFonts w:cstheme="majorHAnsi"/>
          <w:b/>
          <w:color w:val="000000" w:themeColor="text1"/>
          <w:sz w:val="24"/>
        </w:rPr>
        <w:t>Explanatory Table</w:t>
      </w:r>
    </w:p>
    <w:p w:rsidR="00696B3A" w:rsidRPr="00DA563D" w:rsidRDefault="00696B3A" w:rsidP="00696B3A">
      <w:pPr>
        <w:jc w:val="center"/>
        <w:rPr>
          <w:rFonts w:cstheme="majorHAnsi"/>
          <w:b/>
          <w:color w:val="000000" w:themeColor="text1"/>
          <w:sz w:val="24"/>
        </w:rPr>
      </w:pPr>
      <w:r w:rsidRPr="00DA563D">
        <w:rPr>
          <w:rFonts w:cstheme="majorHAnsi"/>
          <w:b/>
          <w:color w:val="000000" w:themeColor="text1"/>
          <w:sz w:val="24"/>
        </w:rPr>
        <w:t>Sydney Metro City &amp; Southwest – Demolition Contract</w:t>
      </w:r>
    </w:p>
    <w:p w:rsidR="00696B3A" w:rsidRPr="00DA563D" w:rsidRDefault="00622E17" w:rsidP="00696B3A">
      <w:pPr>
        <w:jc w:val="center"/>
        <w:rPr>
          <w:rFonts w:cstheme="majorHAnsi"/>
          <w:b/>
          <w:color w:val="000000" w:themeColor="text1"/>
          <w:sz w:val="24"/>
        </w:rPr>
      </w:pPr>
      <w:r w:rsidRPr="00DA563D">
        <w:rPr>
          <w:rFonts w:cstheme="majorHAnsi"/>
          <w:b/>
          <w:color w:val="000000" w:themeColor="text1"/>
          <w:sz w:val="24"/>
        </w:rPr>
        <w:t>Contract Number: SMCSW-131</w:t>
      </w:r>
    </w:p>
    <w:p w:rsidR="00BC58C1" w:rsidRPr="00DA563D" w:rsidRDefault="004A5341" w:rsidP="00696B3A">
      <w:pPr>
        <w:jc w:val="left"/>
        <w:rPr>
          <w:rFonts w:cstheme="majorHAnsi"/>
          <w:color w:val="000000" w:themeColor="text1"/>
        </w:rPr>
      </w:pPr>
      <w:r w:rsidRPr="00DA563D">
        <w:rPr>
          <w:rFonts w:cstheme="majorHAnsi"/>
          <w:color w:val="000000" w:themeColor="text1"/>
        </w:rPr>
        <w:t>Transport for NSW (</w:t>
      </w:r>
      <w:r w:rsidRPr="00DA563D">
        <w:rPr>
          <w:rFonts w:cstheme="majorHAnsi"/>
          <w:b/>
          <w:color w:val="000000" w:themeColor="text1"/>
        </w:rPr>
        <w:t>TfNSW</w:t>
      </w:r>
      <w:r w:rsidRPr="00DA563D">
        <w:rPr>
          <w:rFonts w:cstheme="majorHAnsi"/>
          <w:color w:val="000000" w:themeColor="text1"/>
        </w:rPr>
        <w:t xml:space="preserve">) </w:t>
      </w:r>
      <w:r w:rsidR="00BC58C1" w:rsidRPr="00DA563D">
        <w:rPr>
          <w:rFonts w:cstheme="majorHAnsi"/>
          <w:color w:val="000000" w:themeColor="text1"/>
        </w:rPr>
        <w:t xml:space="preserve">notes that Schedule </w:t>
      </w:r>
      <w:r w:rsidR="001B0D55" w:rsidRPr="00DA563D">
        <w:rPr>
          <w:rFonts w:cstheme="majorHAnsi"/>
          <w:color w:val="000000" w:themeColor="text1"/>
        </w:rPr>
        <w:t>A17</w:t>
      </w:r>
      <w:r w:rsidR="00BC58C1" w:rsidRPr="00DA563D">
        <w:rPr>
          <w:rFonts w:cstheme="majorHAnsi"/>
          <w:color w:val="000000" w:themeColor="text1"/>
        </w:rPr>
        <w:t xml:space="preserve"> (</w:t>
      </w:r>
      <w:r w:rsidR="001B0D55" w:rsidRPr="00DA563D">
        <w:rPr>
          <w:rFonts w:cstheme="majorHAnsi"/>
          <w:i/>
          <w:color w:val="000000" w:themeColor="text1"/>
        </w:rPr>
        <w:t>Information Documents and Materials</w:t>
      </w:r>
      <w:r w:rsidR="00BC58C1" w:rsidRPr="00DA563D">
        <w:rPr>
          <w:rFonts w:cstheme="majorHAnsi"/>
          <w:color w:val="000000" w:themeColor="text1"/>
        </w:rPr>
        <w:t xml:space="preserve">) and </w:t>
      </w:r>
      <w:r w:rsidR="001B0D55" w:rsidRPr="00DA563D">
        <w:rPr>
          <w:rFonts w:cstheme="majorHAnsi"/>
          <w:color w:val="000000" w:themeColor="text1"/>
        </w:rPr>
        <w:t>Exhibit 1</w:t>
      </w:r>
      <w:r w:rsidR="00BC58C1" w:rsidRPr="00DA563D">
        <w:rPr>
          <w:rFonts w:cstheme="majorHAnsi"/>
          <w:color w:val="000000" w:themeColor="text1"/>
        </w:rPr>
        <w:t xml:space="preserve"> (</w:t>
      </w:r>
      <w:r w:rsidR="001B0D55" w:rsidRPr="00DA563D">
        <w:rPr>
          <w:rFonts w:cstheme="majorHAnsi"/>
          <w:i/>
          <w:color w:val="000000" w:themeColor="text1"/>
        </w:rPr>
        <w:t>Deposited Plans for Access Schedule</w:t>
      </w:r>
      <w:r w:rsidR="001B0D55" w:rsidRPr="00DA563D">
        <w:rPr>
          <w:rFonts w:cstheme="majorHAnsi"/>
          <w:color w:val="000000" w:themeColor="text1"/>
        </w:rPr>
        <w:t>) contain over 7</w:t>
      </w:r>
      <w:r w:rsidR="00BC58C1" w:rsidRPr="00DA563D">
        <w:rPr>
          <w:rFonts w:cstheme="majorHAnsi"/>
          <w:color w:val="000000" w:themeColor="text1"/>
        </w:rPr>
        <w:t>GB of material.</w:t>
      </w:r>
      <w:r w:rsidR="001B0D55" w:rsidRPr="00DA563D">
        <w:rPr>
          <w:rFonts w:cstheme="majorHAnsi"/>
          <w:color w:val="000000" w:themeColor="text1"/>
        </w:rPr>
        <w:t xml:space="preserve"> </w:t>
      </w:r>
      <w:r w:rsidR="00BC58C1" w:rsidRPr="00DA563D">
        <w:rPr>
          <w:rFonts w:cstheme="majorHAnsi"/>
          <w:color w:val="000000" w:themeColor="text1"/>
        </w:rPr>
        <w:t xml:space="preserve"> Due to the large size of these files and technical file size limitations, these documents to the Sydney </w:t>
      </w:r>
      <w:r w:rsidR="001B0D55" w:rsidRPr="00DA563D">
        <w:rPr>
          <w:rFonts w:cstheme="majorHAnsi"/>
          <w:color w:val="000000" w:themeColor="text1"/>
        </w:rPr>
        <w:t>Metro City &amp; Southwest</w:t>
      </w:r>
      <w:r w:rsidR="00BC58C1" w:rsidRPr="00DA563D">
        <w:rPr>
          <w:rFonts w:cstheme="majorHAnsi"/>
          <w:color w:val="000000" w:themeColor="text1"/>
        </w:rPr>
        <w:t xml:space="preserve"> </w:t>
      </w:r>
      <w:r w:rsidR="001B0D55" w:rsidRPr="00DA563D">
        <w:rPr>
          <w:rFonts w:cstheme="majorHAnsi"/>
          <w:color w:val="000000" w:themeColor="text1"/>
        </w:rPr>
        <w:t>– Demolition Contract</w:t>
      </w:r>
      <w:r w:rsidR="00BC58C1" w:rsidRPr="00DA563D">
        <w:rPr>
          <w:rFonts w:cstheme="majorHAnsi"/>
          <w:color w:val="000000" w:themeColor="text1"/>
        </w:rPr>
        <w:t xml:space="preserve"> </w:t>
      </w:r>
      <w:r w:rsidR="00DD1ED3" w:rsidRPr="00DA563D">
        <w:rPr>
          <w:rFonts w:cstheme="majorHAnsi"/>
          <w:color w:val="000000" w:themeColor="text1"/>
        </w:rPr>
        <w:t>(</w:t>
      </w:r>
      <w:r w:rsidR="00DD1ED3" w:rsidRPr="00DA563D">
        <w:rPr>
          <w:rFonts w:cstheme="majorHAnsi"/>
          <w:b/>
          <w:color w:val="000000" w:themeColor="text1"/>
        </w:rPr>
        <w:t>Demolition Contract</w:t>
      </w:r>
      <w:r w:rsidR="00DD1ED3" w:rsidRPr="00DA563D">
        <w:rPr>
          <w:rFonts w:cstheme="majorHAnsi"/>
          <w:color w:val="000000" w:themeColor="text1"/>
        </w:rPr>
        <w:t xml:space="preserve">) </w:t>
      </w:r>
      <w:r w:rsidR="00BC58C1" w:rsidRPr="00DA563D">
        <w:rPr>
          <w:rFonts w:cstheme="majorHAnsi"/>
          <w:color w:val="000000" w:themeColor="text1"/>
        </w:rPr>
        <w:t xml:space="preserve">could not be made available on TfNSW's contracts register. TfNSW has determined to make such information available by inspection at its offices. </w:t>
      </w:r>
      <w:r w:rsidR="001B0D55" w:rsidRPr="00DA563D">
        <w:rPr>
          <w:rFonts w:cstheme="majorHAnsi"/>
          <w:color w:val="000000" w:themeColor="text1"/>
        </w:rPr>
        <w:t xml:space="preserve"> </w:t>
      </w:r>
      <w:r w:rsidR="0098333E">
        <w:rPr>
          <w:rFonts w:cstheme="majorHAnsi"/>
          <w:color w:val="000000" w:themeColor="text1"/>
        </w:rPr>
        <w:t>Please contact Sam Field on (02) 8265 6280 sam.field@transport.nsw.gov.au</w:t>
      </w:r>
      <w:r w:rsidR="00BC58C1" w:rsidRPr="00DA563D">
        <w:rPr>
          <w:rFonts w:cstheme="majorHAnsi"/>
          <w:color w:val="000000" w:themeColor="text1"/>
        </w:rPr>
        <w:t xml:space="preserve"> to arrange a time to inspect.</w:t>
      </w:r>
    </w:p>
    <w:p w:rsidR="00696B3A" w:rsidRPr="00DA563D" w:rsidRDefault="00696B3A" w:rsidP="00696B3A">
      <w:pPr>
        <w:jc w:val="left"/>
        <w:rPr>
          <w:rFonts w:cstheme="majorHAnsi"/>
          <w:color w:val="000000" w:themeColor="text1"/>
        </w:rPr>
      </w:pPr>
      <w:r w:rsidRPr="00DA563D">
        <w:rPr>
          <w:rFonts w:cstheme="majorHAnsi"/>
          <w:color w:val="000000" w:themeColor="text1"/>
        </w:rPr>
        <w:t>Capitalised terms in this table have the meaning given to them in the Demolition Contract unless the context indicates otherwise.</w:t>
      </w:r>
    </w:p>
    <w:p w:rsidR="00696B3A" w:rsidRPr="00DA563D" w:rsidRDefault="00696B3A" w:rsidP="00696B3A">
      <w:pPr>
        <w:jc w:val="left"/>
        <w:rPr>
          <w:rFonts w:cstheme="majorHAnsi"/>
          <w:color w:val="000000" w:themeColor="text1"/>
        </w:rPr>
      </w:pPr>
      <w:r w:rsidRPr="00DA563D">
        <w:rPr>
          <w:rFonts w:cstheme="majorHAnsi"/>
          <w:color w:val="000000" w:themeColor="text1"/>
        </w:rPr>
        <w:t>In preparing this explanatory table (</w:t>
      </w:r>
      <w:r w:rsidRPr="00DA563D">
        <w:rPr>
          <w:rFonts w:cstheme="majorHAnsi"/>
          <w:b/>
          <w:color w:val="000000" w:themeColor="text1"/>
        </w:rPr>
        <w:t>Explanatory Table</w:t>
      </w:r>
      <w:r w:rsidRPr="00DA563D">
        <w:rPr>
          <w:rFonts w:cstheme="majorHAnsi"/>
          <w:color w:val="000000" w:themeColor="text1"/>
        </w:rPr>
        <w:t xml:space="preserve">), </w:t>
      </w:r>
      <w:r w:rsidR="004A5341" w:rsidRPr="00DA563D">
        <w:rPr>
          <w:rFonts w:cstheme="majorHAnsi"/>
          <w:color w:val="000000" w:themeColor="text1"/>
        </w:rPr>
        <w:t>TfNSW</w:t>
      </w:r>
      <w:r w:rsidRPr="00DA563D">
        <w:rPr>
          <w:rFonts w:cstheme="majorHAnsi"/>
          <w:color w:val="000000" w:themeColor="text1"/>
        </w:rPr>
        <w:t xml:space="preserve"> has: </w:t>
      </w:r>
    </w:p>
    <w:p w:rsidR="00696B3A" w:rsidRPr="00DA563D" w:rsidRDefault="00696B3A" w:rsidP="00696B3A">
      <w:pPr>
        <w:pStyle w:val="Levela"/>
        <w:tabs>
          <w:tab w:val="clear" w:pos="1406"/>
        </w:tabs>
        <w:jc w:val="left"/>
        <w:rPr>
          <w:color w:val="000000" w:themeColor="text1"/>
        </w:rPr>
      </w:pPr>
      <w:r w:rsidRPr="00DA563D">
        <w:rPr>
          <w:color w:val="000000" w:themeColor="text1"/>
        </w:rPr>
        <w:t xml:space="preserve">identified the reason(s) under the </w:t>
      </w:r>
      <w:r w:rsidRPr="00DA563D">
        <w:rPr>
          <w:i/>
          <w:color w:val="000000" w:themeColor="text1"/>
        </w:rPr>
        <w:t xml:space="preserve">Government Information (Public Access) Act 2009 </w:t>
      </w:r>
      <w:r w:rsidRPr="00DA563D">
        <w:rPr>
          <w:color w:val="000000" w:themeColor="text1"/>
        </w:rPr>
        <w:t>(NSW) (</w:t>
      </w:r>
      <w:r w:rsidRPr="00DA563D">
        <w:rPr>
          <w:b/>
          <w:color w:val="000000" w:themeColor="text1"/>
        </w:rPr>
        <w:t>GIPA Act</w:t>
      </w:r>
      <w:r w:rsidRPr="00DA563D">
        <w:rPr>
          <w:color w:val="000000" w:themeColor="text1"/>
        </w:rPr>
        <w:t>) for each redaction; and</w:t>
      </w:r>
    </w:p>
    <w:p w:rsidR="00696B3A" w:rsidRPr="00DA563D" w:rsidRDefault="00696B3A" w:rsidP="00696B3A">
      <w:pPr>
        <w:pStyle w:val="Levela"/>
        <w:tabs>
          <w:tab w:val="clear" w:pos="1406"/>
        </w:tabs>
        <w:jc w:val="left"/>
        <w:rPr>
          <w:rFonts w:cstheme="majorHAnsi"/>
          <w:color w:val="000000" w:themeColor="text1"/>
        </w:rPr>
      </w:pPr>
      <w:r w:rsidRPr="00DA563D">
        <w:rPr>
          <w:rFonts w:cstheme="majorHAnsi"/>
          <w:color w:val="000000" w:themeColor="text1"/>
        </w:rPr>
        <w:t>weighed each redaction against the following key public interest considerations for disclosure:</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promoting open discussion of public affairs, enhancing Government accountability or contributing to positive and informed debate on issues of public importance;</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creating public awareness and understanding on issues of public importance;</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enhancing government transparency and accountability;</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informing the public about the operations of the agency;</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ensuring effective oversight of the expenditure of public funds and the best use of public resources; and</w:t>
      </w:r>
    </w:p>
    <w:p w:rsidR="00696B3A" w:rsidRPr="00DA563D" w:rsidRDefault="00696B3A" w:rsidP="00696B3A">
      <w:pPr>
        <w:pStyle w:val="Leveli"/>
        <w:tabs>
          <w:tab w:val="clear" w:pos="2030"/>
        </w:tabs>
        <w:jc w:val="left"/>
        <w:rPr>
          <w:rFonts w:cstheme="majorHAnsi"/>
          <w:color w:val="000000" w:themeColor="text1"/>
        </w:rPr>
      </w:pPr>
      <w:r w:rsidRPr="00DA563D">
        <w:rPr>
          <w:rFonts w:cstheme="majorHAnsi"/>
          <w:color w:val="000000" w:themeColor="text1"/>
        </w:rPr>
        <w:t>ensuring fair commercial competition within the economy.</w:t>
      </w:r>
    </w:p>
    <w:p w:rsidR="00696B3A" w:rsidRPr="00DA563D" w:rsidRDefault="00696B3A" w:rsidP="00696B3A">
      <w:pPr>
        <w:jc w:val="left"/>
        <w:rPr>
          <w:b/>
          <w:color w:val="000000" w:themeColor="text1"/>
        </w:rPr>
      </w:pPr>
      <w:r w:rsidRPr="00DA563D">
        <w:rPr>
          <w:b/>
          <w:color w:val="000000" w:themeColor="text1"/>
        </w:rPr>
        <w:br w:type="page"/>
      </w:r>
    </w:p>
    <w:tbl>
      <w:tblPr>
        <w:tblStyle w:val="AABlackTable1"/>
        <w:tblW w:w="14317" w:type="dxa"/>
        <w:tblLayout w:type="fixed"/>
        <w:tblLook w:val="05A0" w:firstRow="1" w:lastRow="0" w:firstColumn="1" w:lastColumn="1" w:noHBand="0" w:noVBand="1"/>
      </w:tblPr>
      <w:tblGrid>
        <w:gridCol w:w="709"/>
        <w:gridCol w:w="1985"/>
        <w:gridCol w:w="1984"/>
        <w:gridCol w:w="4536"/>
        <w:gridCol w:w="5103"/>
      </w:tblGrid>
      <w:tr w:rsidR="00696B3A" w:rsidRPr="00DA563D" w:rsidTr="00052EE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9" w:type="dxa"/>
          </w:tcPr>
          <w:p w:rsidR="00696B3A" w:rsidRPr="000D3AF1" w:rsidRDefault="00696B3A" w:rsidP="0002300E">
            <w:pPr>
              <w:spacing w:before="120" w:after="120"/>
              <w:jc w:val="left"/>
              <w:rPr>
                <w:rFonts w:cstheme="majorHAnsi"/>
                <w:szCs w:val="18"/>
              </w:rPr>
            </w:pPr>
            <w:r w:rsidRPr="000D3AF1">
              <w:rPr>
                <w:rFonts w:cstheme="majorHAnsi"/>
                <w:szCs w:val="18"/>
              </w:rPr>
              <w:lastRenderedPageBreak/>
              <w:t>Item</w:t>
            </w:r>
          </w:p>
        </w:tc>
        <w:tc>
          <w:tcPr>
            <w:tcW w:w="1985" w:type="dxa"/>
          </w:tcPr>
          <w:p w:rsidR="00696B3A" w:rsidRPr="000D3AF1" w:rsidRDefault="0002300E"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0D3AF1">
              <w:rPr>
                <w:rFonts w:cstheme="majorHAnsi"/>
                <w:szCs w:val="18"/>
              </w:rPr>
              <w:t>Demolition Contract</w:t>
            </w:r>
            <w:r w:rsidR="00696B3A" w:rsidRPr="000D3AF1">
              <w:rPr>
                <w:rFonts w:cstheme="majorHAnsi"/>
                <w:szCs w:val="18"/>
              </w:rPr>
              <w:t xml:space="preserve"> clause (and general description)</w:t>
            </w:r>
          </w:p>
        </w:tc>
        <w:tc>
          <w:tcPr>
            <w:tcW w:w="1984" w:type="dxa"/>
          </w:tcPr>
          <w:p w:rsidR="00696B3A" w:rsidRPr="000D3AF1" w:rsidRDefault="00696B3A"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0D3AF1">
              <w:rPr>
                <w:rFonts w:cstheme="majorHAnsi"/>
                <w:szCs w:val="18"/>
              </w:rPr>
              <w:t>Information redacted</w:t>
            </w:r>
          </w:p>
        </w:tc>
        <w:tc>
          <w:tcPr>
            <w:tcW w:w="4536" w:type="dxa"/>
          </w:tcPr>
          <w:p w:rsidR="00696B3A" w:rsidRPr="000D3AF1" w:rsidRDefault="00696B3A" w:rsidP="0002300E">
            <w:pPr>
              <w:spacing w:before="120" w:after="120"/>
              <w:jc w:val="left"/>
              <w:cnfStyle w:val="100000000000" w:firstRow="1" w:lastRow="0" w:firstColumn="0" w:lastColumn="0" w:oddVBand="0" w:evenVBand="0" w:oddHBand="0" w:evenHBand="0" w:firstRowFirstColumn="0" w:firstRowLastColumn="0" w:lastRowFirstColumn="0" w:lastRowLastColumn="0"/>
              <w:rPr>
                <w:rFonts w:cstheme="majorHAnsi"/>
                <w:szCs w:val="18"/>
              </w:rPr>
            </w:pPr>
            <w:r w:rsidRPr="000D3AF1">
              <w:rPr>
                <w:rFonts w:cstheme="majorHAnsi"/>
                <w:szCs w:val="18"/>
              </w:rPr>
              <w:t>Reason(s) for redaction under GIPA Act</w:t>
            </w:r>
          </w:p>
        </w:tc>
        <w:tc>
          <w:tcPr>
            <w:cnfStyle w:val="000100000000" w:firstRow="0" w:lastRow="0" w:firstColumn="0" w:lastColumn="1" w:oddVBand="0" w:evenVBand="0" w:oddHBand="0" w:evenHBand="0" w:firstRowFirstColumn="0" w:firstRowLastColumn="0" w:lastRowFirstColumn="0" w:lastRowLastColumn="0"/>
            <w:tcW w:w="5103" w:type="dxa"/>
          </w:tcPr>
          <w:p w:rsidR="00696B3A" w:rsidRPr="000D3AF1" w:rsidRDefault="00696B3A" w:rsidP="0002300E">
            <w:pPr>
              <w:spacing w:before="120" w:after="120"/>
              <w:jc w:val="left"/>
              <w:rPr>
                <w:rFonts w:cstheme="majorHAnsi"/>
                <w:szCs w:val="18"/>
              </w:rPr>
            </w:pPr>
            <w:r w:rsidRPr="000D3AF1">
              <w:rPr>
                <w:rFonts w:cstheme="majorHAnsi"/>
                <w:szCs w:val="18"/>
              </w:rPr>
              <w:t>Public interest considerations</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Clauses 2.7(b)(i) and 2.7(c)(i) of the General Conditions.</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percentages.</w:t>
            </w:r>
          </w:p>
        </w:tc>
        <w:tc>
          <w:tcPr>
            <w:tcW w:w="4536"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i/>
                <w:color w:val="000000" w:themeColor="text1"/>
                <w:szCs w:val="18"/>
              </w:rPr>
              <w:t>Section 32(1)(d), items 4(b), (c) and (d) of the table in section 14</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There is an overriding public interest against disclosure.</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D460EE">
            <w:pPr>
              <w:pStyle w:val="ListParagraph"/>
              <w:numPr>
                <w:ilvl w:val="0"/>
                <w:numId w:val="35"/>
              </w:numPr>
              <w:spacing w:before="120" w:after="120"/>
              <w:ind w:left="357" w:hanging="357"/>
              <w:jc w:val="left"/>
              <w:rPr>
                <w:rFonts w:cstheme="majorHAnsi"/>
                <w:color w:val="000000" w:themeColor="text1"/>
                <w:szCs w:val="18"/>
              </w:rPr>
            </w:pPr>
            <w:r w:rsidRPr="00DA563D">
              <w:rPr>
                <w:rFonts w:cstheme="majorHAnsi"/>
                <w:color w:val="000000" w:themeColor="text1"/>
                <w:szCs w:val="18"/>
              </w:rPr>
              <w:t xml:space="preserve">the redacted information sets out the percentages of two unconditional undertakings which the Contractor is required to provide to TfNSW as security for the Contractor's performance of the Contract; </w:t>
            </w:r>
          </w:p>
          <w:p w:rsidR="001C2C12" w:rsidRPr="00DA563D" w:rsidRDefault="001C2C12" w:rsidP="00D460EE">
            <w:pPr>
              <w:pStyle w:val="ListParagraph"/>
              <w:numPr>
                <w:ilvl w:val="0"/>
                <w:numId w:val="35"/>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the redacted information could reveal the apportionment and level of risks the Contractor was prepared to price and accept and may also provide insight into the Contractor's cost structure;</w:t>
            </w:r>
          </w:p>
          <w:p w:rsidR="001C2C12" w:rsidRPr="00DA563D" w:rsidRDefault="001C2C12" w:rsidP="00D460EE">
            <w:pPr>
              <w:pStyle w:val="ListParagraph"/>
              <w:numPr>
                <w:ilvl w:val="0"/>
                <w:numId w:val="35"/>
              </w:numPr>
              <w:spacing w:before="120" w:after="120"/>
              <w:ind w:left="357" w:hanging="357"/>
              <w:jc w:val="left"/>
              <w:rPr>
                <w:rFonts w:cstheme="majorHAnsi"/>
                <w:color w:val="000000" w:themeColor="text1"/>
                <w:szCs w:val="18"/>
              </w:rPr>
            </w:pPr>
            <w:r w:rsidRPr="00DA563D">
              <w:rPr>
                <w:rFonts w:cstheme="majorHAnsi"/>
                <w:color w:val="000000" w:themeColor="text1"/>
                <w:szCs w:val="18"/>
              </w:rPr>
              <w:t>revealing the redacted information would place the parties at a substantial commercial disadvantage in projects of a similar nature and may prejudice the Contractor's legitimate business, commercial or financial interests; and</w:t>
            </w:r>
          </w:p>
          <w:p w:rsidR="001C2C12" w:rsidRPr="00DA563D" w:rsidRDefault="001C2C12" w:rsidP="00D460EE">
            <w:pPr>
              <w:pStyle w:val="ListParagraph"/>
              <w:numPr>
                <w:ilvl w:val="0"/>
                <w:numId w:val="35"/>
              </w:numPr>
              <w:spacing w:before="120" w:after="120"/>
              <w:ind w:left="357" w:hanging="357"/>
              <w:jc w:val="left"/>
              <w:rPr>
                <w:rFonts w:cstheme="majorHAnsi"/>
                <w:color w:val="000000" w:themeColor="text1"/>
                <w:szCs w:val="18"/>
              </w:rPr>
            </w:pPr>
            <w:r w:rsidRPr="00DA563D">
              <w:rPr>
                <w:rFonts w:cstheme="majorHAnsi"/>
                <w:color w:val="000000" w:themeColor="text1"/>
                <w:szCs w:val="18"/>
              </w:rPr>
              <w:t>the public interest has been served by revealing the existence of the requirement to provide unconditional undertakings.  In light of this disclosure there is an overriding public interest against the disclosure of the actual percentages involved.</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Clause 6.9(g)(ii) of the General Conditions.</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percentages.</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szCs w:val="18"/>
              </w:rPr>
              <w:t xml:space="preserve">The disclosure of this information could, </w:t>
            </w:r>
            <w:r w:rsidRPr="00DA563D">
              <w:rPr>
                <w:rFonts w:cstheme="majorHAnsi"/>
                <w:color w:val="000000" w:themeColor="text1"/>
              </w:rPr>
              <w:t>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D460EE">
            <w:pPr>
              <w:pStyle w:val="ListParagraph"/>
              <w:numPr>
                <w:ilvl w:val="0"/>
                <w:numId w:val="32"/>
              </w:numPr>
              <w:spacing w:before="120" w:after="120"/>
              <w:ind w:left="357" w:hanging="357"/>
              <w:jc w:val="left"/>
              <w:rPr>
                <w:rFonts w:cstheme="majorHAnsi"/>
                <w:color w:val="000000" w:themeColor="text1"/>
                <w:szCs w:val="18"/>
              </w:rPr>
            </w:pPr>
            <w:r w:rsidRPr="00DA563D">
              <w:rPr>
                <w:rFonts w:cstheme="majorHAnsi"/>
                <w:color w:val="000000" w:themeColor="text1"/>
                <w:szCs w:val="18"/>
              </w:rPr>
              <w:t>the redacted information sets out the percentage which the Contract Sum will be decreased if a Contractor initiated Change gives rise to a cost saving;</w:t>
            </w:r>
          </w:p>
          <w:p w:rsidR="001C2C12" w:rsidRPr="00DA563D" w:rsidRDefault="001C2C12" w:rsidP="00D460EE">
            <w:pPr>
              <w:pStyle w:val="ListParagraph"/>
              <w:numPr>
                <w:ilvl w:val="0"/>
                <w:numId w:val="32"/>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Contractor in relation to Contractor initiated Changes and therefore the level of risk that the Contractor was prepared to price and accept.  Exposing this information may also provide visibility on the Contractor's profit margins; and</w:t>
            </w:r>
          </w:p>
          <w:p w:rsidR="001C2C12" w:rsidRPr="00DA563D" w:rsidRDefault="001C2C12" w:rsidP="00D460EE">
            <w:pPr>
              <w:pStyle w:val="ListParagraph"/>
              <w:numPr>
                <w:ilvl w:val="0"/>
                <w:numId w:val="32"/>
              </w:numPr>
              <w:spacing w:before="120" w:after="120"/>
              <w:ind w:left="357" w:hanging="357"/>
              <w:jc w:val="left"/>
              <w:rPr>
                <w:rFonts w:cstheme="majorHAnsi"/>
                <w:color w:val="000000" w:themeColor="text1"/>
                <w:szCs w:val="18"/>
              </w:rPr>
            </w:pPr>
            <w:r w:rsidRPr="00DA563D">
              <w:rPr>
                <w:rFonts w:cstheme="majorHAnsi"/>
                <w:color w:val="000000" w:themeColor="text1"/>
                <w:szCs w:val="18"/>
              </w:rPr>
              <w:t>the public interest has been served by revealing the mechanism for the Contractor initiating Changes.  In light of the disclosure of this information there is an overriding public interest against the disclosure of the precise percentages.</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Clause 11.6(a) and (b) of the General Conditions.</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percentages.</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 xml:space="preserve">The disclosure of this information discloses the contractor's cost structure or profit margins and would place the contractor at a substantial </w:t>
            </w:r>
            <w:r w:rsidRPr="00DA563D">
              <w:rPr>
                <w:rFonts w:cstheme="majorHAnsi"/>
                <w:color w:val="000000" w:themeColor="text1"/>
              </w:rPr>
              <w:lastRenderedPageBreak/>
              <w:t>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 xml:space="preserve">There is an overriding public interest against disclosure.  </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lastRenderedPageBreak/>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58"/>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sets out the percentage which TfNSW is not obliged to pay the Contractor </w:t>
            </w:r>
            <w:r w:rsidRPr="00DA563D">
              <w:rPr>
                <w:rFonts w:cstheme="majorHAnsi"/>
                <w:color w:val="000000" w:themeColor="text1"/>
                <w:szCs w:val="18"/>
              </w:rPr>
              <w:lastRenderedPageBreak/>
              <w:t>unless the Contractor provides TfNSW with certain documents or fulfils certain requirements;</w:t>
            </w:r>
          </w:p>
          <w:p w:rsidR="001C2C12" w:rsidRPr="00DA563D" w:rsidRDefault="001C2C12" w:rsidP="001C2C12">
            <w:pPr>
              <w:pStyle w:val="ListParagraph"/>
              <w:numPr>
                <w:ilvl w:val="0"/>
                <w:numId w:val="58"/>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Contractor in relation to the provision of documents and other requirements and therefore the level of risk that the Contractor was prepared to price and accept.  Exposing this information may also provide insight into the Contractor's potential capabilities and its views on the likelihood of those risks arising; and</w:t>
            </w:r>
          </w:p>
          <w:p w:rsidR="001C2C12" w:rsidRPr="00DA563D" w:rsidRDefault="001C2C12" w:rsidP="001C2C12">
            <w:pPr>
              <w:pStyle w:val="ListParagraph"/>
              <w:numPr>
                <w:ilvl w:val="0"/>
                <w:numId w:val="58"/>
              </w:numPr>
              <w:spacing w:before="120" w:after="120"/>
              <w:ind w:left="357" w:hanging="357"/>
              <w:jc w:val="left"/>
              <w:rPr>
                <w:rFonts w:cstheme="majorHAnsi"/>
                <w:color w:val="000000" w:themeColor="text1"/>
                <w:szCs w:val="18"/>
              </w:rPr>
            </w:pPr>
            <w:r w:rsidRPr="00DA563D">
              <w:rPr>
                <w:rFonts w:cstheme="majorHAnsi"/>
                <w:color w:val="000000" w:themeColor="text1"/>
                <w:szCs w:val="18"/>
              </w:rPr>
              <w:t>the public interest has been served by revealing the mechanism for payment between TfNSW and the Contractor.  In light of the disclosure of this information there is an overriding public interest against the disclosure of the precise percentages.</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Clause 15.10(a)(ii) of the General Conditions.</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dollar amounts.</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D460EE">
            <w:pPr>
              <w:pStyle w:val="ListParagraph"/>
              <w:numPr>
                <w:ilvl w:val="0"/>
                <w:numId w:val="34"/>
              </w:numPr>
              <w:spacing w:before="120" w:after="120"/>
              <w:jc w:val="left"/>
              <w:rPr>
                <w:rFonts w:cstheme="majorHAnsi"/>
                <w:color w:val="000000" w:themeColor="text1"/>
                <w:szCs w:val="18"/>
              </w:rPr>
            </w:pPr>
            <w:r w:rsidRPr="00DA563D">
              <w:rPr>
                <w:rFonts w:cstheme="majorHAnsi"/>
                <w:color w:val="000000" w:themeColor="text1"/>
                <w:szCs w:val="18"/>
              </w:rPr>
              <w:t>the redacted information sets out monetary threshold amounts for a binding decision through expert determination;</w:t>
            </w:r>
          </w:p>
          <w:p w:rsidR="001C2C12" w:rsidRPr="00DA563D" w:rsidRDefault="001C2C12" w:rsidP="00D460EE">
            <w:pPr>
              <w:pStyle w:val="ListParagraph"/>
              <w:numPr>
                <w:ilvl w:val="0"/>
                <w:numId w:val="34"/>
              </w:numPr>
              <w:spacing w:before="120" w:after="120"/>
              <w:jc w:val="left"/>
              <w:rPr>
                <w:rFonts w:cstheme="majorHAnsi"/>
                <w:color w:val="000000" w:themeColor="text1"/>
                <w:szCs w:val="18"/>
              </w:rPr>
            </w:pPr>
            <w:r w:rsidRPr="00DA563D">
              <w:rPr>
                <w:rFonts w:cstheme="majorHAnsi"/>
                <w:color w:val="000000" w:themeColor="text1"/>
                <w:szCs w:val="18"/>
              </w:rPr>
              <w:t>revealing the redacted information would place the parties at a substantial commercial disadvantage in projects of a similar nature. This is also expected to prejudice the Contractor's legitimate business, commercial or financial interests; and</w:t>
            </w:r>
          </w:p>
          <w:p w:rsidR="001C2C12" w:rsidRPr="00DA563D" w:rsidRDefault="001C2C12" w:rsidP="00D460EE">
            <w:pPr>
              <w:pStyle w:val="ListParagraph"/>
              <w:numPr>
                <w:ilvl w:val="0"/>
                <w:numId w:val="34"/>
              </w:numPr>
              <w:spacing w:before="120" w:after="120"/>
              <w:jc w:val="left"/>
              <w:rPr>
                <w:rFonts w:cstheme="majorHAnsi"/>
                <w:color w:val="000000" w:themeColor="text1"/>
                <w:szCs w:val="18"/>
              </w:rPr>
            </w:pPr>
            <w:r w:rsidRPr="00DA563D">
              <w:rPr>
                <w:rFonts w:cstheme="majorHAnsi"/>
                <w:color w:val="000000" w:themeColor="text1"/>
                <w:szCs w:val="18"/>
              </w:rPr>
              <w:t>the public interest has been served by revealing the mechanism for obtaining expert determination by the parties.  In light of the disclosure of this information there is an overriding public interest against the disclosure of the precise percentages.</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Execution page of the General Conditions.</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 xml:space="preserve">The information redacted is personal information. </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3(a)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reveal an individual's personal information.</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 the redacted information are names and signatures and revealing this information would disclose personal information of individuals.</w:t>
            </w:r>
          </w:p>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Review</w:t>
            </w:r>
            <w:r w:rsidRPr="00DA563D">
              <w:rPr>
                <w:rFonts w:cstheme="majorHAnsi"/>
                <w:color w:val="000000" w:themeColor="text1"/>
                <w:szCs w:val="18"/>
              </w:rPr>
              <w:t>: 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Defects Rectification Period (</w:t>
            </w:r>
            <w:r w:rsidRPr="00DA563D">
              <w:rPr>
                <w:rFonts w:cstheme="majorHAnsi"/>
                <w:i/>
                <w:color w:val="000000" w:themeColor="text1"/>
                <w:szCs w:val="18"/>
              </w:rPr>
              <w:t>clause 1.1</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a time period.</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 (b),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D460EE">
            <w:pPr>
              <w:pStyle w:val="ListParagraph"/>
              <w:numPr>
                <w:ilvl w:val="0"/>
                <w:numId w:val="33"/>
              </w:numPr>
              <w:spacing w:before="120" w:after="120"/>
              <w:jc w:val="left"/>
              <w:rPr>
                <w:rFonts w:cstheme="majorHAnsi"/>
                <w:color w:val="000000" w:themeColor="text1"/>
                <w:szCs w:val="18"/>
              </w:rPr>
            </w:pPr>
            <w:r w:rsidRPr="00DA563D">
              <w:rPr>
                <w:rFonts w:cstheme="majorHAnsi"/>
                <w:color w:val="000000" w:themeColor="text1"/>
                <w:szCs w:val="18"/>
              </w:rPr>
              <w:t>the redacted information contains the period in which the Contractor is required to rectify defects;</w:t>
            </w:r>
          </w:p>
          <w:p w:rsidR="001C2C12" w:rsidRPr="00DA563D" w:rsidRDefault="001C2C12" w:rsidP="00D460EE">
            <w:pPr>
              <w:pStyle w:val="ListParagraph"/>
              <w:numPr>
                <w:ilvl w:val="0"/>
                <w:numId w:val="33"/>
              </w:numPr>
              <w:spacing w:before="120" w:after="120"/>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parties in relation to Defect rectification and therefore the level of risk that the parties was prepared to accept; and</w:t>
            </w:r>
          </w:p>
          <w:p w:rsidR="001C2C12" w:rsidRPr="00DA563D" w:rsidRDefault="001C2C12" w:rsidP="00D460EE">
            <w:pPr>
              <w:pStyle w:val="ListParagraph"/>
              <w:numPr>
                <w:ilvl w:val="0"/>
                <w:numId w:val="33"/>
              </w:numPr>
              <w:spacing w:before="120" w:after="120"/>
              <w:jc w:val="left"/>
              <w:rPr>
                <w:rFonts w:cstheme="majorHAnsi"/>
                <w:color w:val="000000" w:themeColor="text1"/>
                <w:szCs w:val="18"/>
              </w:rPr>
            </w:pPr>
            <w:r w:rsidRPr="00DA563D">
              <w:rPr>
                <w:rFonts w:cstheme="majorHAnsi"/>
                <w:color w:val="000000" w:themeColor="text1"/>
                <w:szCs w:val="18"/>
              </w:rPr>
              <w:t>the public interest has been served by revealing the existence of a Defect Rectification Period.  In light of the disclosure of this information there is an overriding public interest against the disclosure of the precise duration of the Defect Rectification Period.</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Schedule A1 (</w:t>
            </w:r>
            <w:r w:rsidRPr="00DA563D">
              <w:rPr>
                <w:rFonts w:cstheme="majorHAnsi"/>
                <w:i/>
                <w:color w:val="000000" w:themeColor="text1"/>
              </w:rPr>
              <w:t>Contract Particular</w:t>
            </w:r>
            <w:r w:rsidRPr="00DA563D">
              <w:rPr>
                <w:rFonts w:cstheme="majorHAnsi"/>
                <w:color w:val="000000" w:themeColor="text1"/>
              </w:rPr>
              <w:t xml:space="preserve">) – </w:t>
            </w:r>
            <w:r w:rsidRPr="00DA563D">
              <w:rPr>
                <w:rFonts w:cstheme="majorHAnsi"/>
                <w:color w:val="000000" w:themeColor="text1"/>
              </w:rPr>
              <w:br/>
              <w:t>Original Contract Price (</w:t>
            </w:r>
            <w:r w:rsidRPr="00DA563D">
              <w:rPr>
                <w:rFonts w:cstheme="majorHAnsi"/>
                <w:i/>
                <w:color w:val="000000" w:themeColor="text1"/>
              </w:rPr>
              <w:t>clause 1.1</w:t>
            </w:r>
            <w:r w:rsidRPr="00DA563D">
              <w:rPr>
                <w:rFonts w:cstheme="majorHAnsi"/>
                <w:color w:val="000000" w:themeColor="text1"/>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information redacted is a dollar amount.</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 (b),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59"/>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sets out the Original Contract Price; </w:t>
            </w:r>
          </w:p>
          <w:p w:rsidR="001C2C12" w:rsidRPr="00DA563D" w:rsidRDefault="001C2C12" w:rsidP="001C2C12">
            <w:pPr>
              <w:pStyle w:val="ListParagraph"/>
              <w:numPr>
                <w:ilvl w:val="0"/>
                <w:numId w:val="59"/>
              </w:numPr>
              <w:spacing w:before="120" w:after="120"/>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parties in relation to the Contractor's Activities and therefore the level of risk that the parties w</w:t>
            </w:r>
            <w:r w:rsidR="00062D99" w:rsidRPr="00DA563D">
              <w:rPr>
                <w:rFonts w:cstheme="majorHAnsi"/>
                <w:color w:val="000000" w:themeColor="text1"/>
                <w:szCs w:val="18"/>
              </w:rPr>
              <w:t>ere</w:t>
            </w:r>
            <w:r w:rsidRPr="00DA563D">
              <w:rPr>
                <w:rFonts w:cstheme="majorHAnsi"/>
                <w:color w:val="000000" w:themeColor="text1"/>
                <w:szCs w:val="18"/>
              </w:rPr>
              <w:t xml:space="preserve"> prepared to accept. Exposing this information may also provide insight into the Contractor's cost structure; and</w:t>
            </w:r>
          </w:p>
          <w:p w:rsidR="001C2C12" w:rsidRPr="00DA563D" w:rsidRDefault="001C2C12" w:rsidP="001C2C12">
            <w:pPr>
              <w:pStyle w:val="ListParagraph"/>
              <w:numPr>
                <w:ilvl w:val="0"/>
                <w:numId w:val="59"/>
              </w:numPr>
              <w:spacing w:before="120" w:after="120"/>
              <w:jc w:val="left"/>
              <w:rPr>
                <w:rFonts w:cstheme="majorHAnsi"/>
                <w:color w:val="000000" w:themeColor="text1"/>
                <w:szCs w:val="18"/>
              </w:rPr>
            </w:pPr>
            <w:r w:rsidRPr="00DA563D">
              <w:rPr>
                <w:rFonts w:cstheme="majorHAnsi"/>
                <w:color w:val="000000" w:themeColor="text1"/>
                <w:szCs w:val="18"/>
              </w:rPr>
              <w:t>revealing the redacted information would place the parties at a substantial commercial disadvantage in projects of a similar nature. This is also expected to prejudice the Contractor's legitimate business, commercial or financial interests.</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Principal's Representative (</w:t>
            </w:r>
            <w:r w:rsidRPr="00DA563D">
              <w:rPr>
                <w:rFonts w:cstheme="majorHAnsi"/>
                <w:i/>
                <w:color w:val="000000" w:themeColor="text1"/>
                <w:szCs w:val="18"/>
              </w:rPr>
              <w:t>clause 1.1</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personal information.</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3(a)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reveal an individual's personal information.</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37"/>
              </w:numPr>
              <w:spacing w:before="120" w:after="120"/>
              <w:jc w:val="left"/>
              <w:rPr>
                <w:rFonts w:cstheme="majorHAnsi"/>
                <w:color w:val="000000" w:themeColor="text1"/>
                <w:szCs w:val="18"/>
              </w:rPr>
            </w:pPr>
            <w:r w:rsidRPr="00DA563D">
              <w:rPr>
                <w:rFonts w:cstheme="majorHAnsi"/>
                <w:color w:val="000000" w:themeColor="text1"/>
                <w:szCs w:val="18"/>
              </w:rPr>
              <w:t>the redacted information is the name of a person and revealing this information would disclose an individual's personal information; and</w:t>
            </w:r>
          </w:p>
          <w:p w:rsidR="001C2C12" w:rsidRPr="00DA563D" w:rsidRDefault="001C2C12" w:rsidP="001C2C12">
            <w:pPr>
              <w:pStyle w:val="ListParagraph"/>
              <w:numPr>
                <w:ilvl w:val="0"/>
                <w:numId w:val="37"/>
              </w:numPr>
              <w:spacing w:before="120" w:after="120"/>
              <w:jc w:val="left"/>
              <w:rPr>
                <w:rFonts w:cstheme="majorHAnsi"/>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Review</w:t>
            </w:r>
            <w:r w:rsidRPr="00DA563D">
              <w:rPr>
                <w:rFonts w:cstheme="majorHAnsi"/>
                <w:color w:val="000000" w:themeColor="text1"/>
                <w:szCs w:val="18"/>
              </w:rPr>
              <w:t>: 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Amount for approval of Subcontracts (</w:t>
            </w:r>
            <w:r w:rsidRPr="00DA563D">
              <w:rPr>
                <w:rFonts w:cstheme="majorHAnsi"/>
                <w:i/>
                <w:color w:val="000000" w:themeColor="text1"/>
                <w:szCs w:val="18"/>
              </w:rPr>
              <w:t>clause 2.2(b)</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a dollar amount.</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41"/>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sets out the initial subcontract amount which the Contractor is required to obtain approval from TfNSW prior to entering into a subcontract in excess of the initial subcontract amount; </w:t>
            </w:r>
          </w:p>
          <w:p w:rsidR="001C2C12" w:rsidRPr="00DA563D" w:rsidRDefault="001C2C12" w:rsidP="001C2C12">
            <w:pPr>
              <w:pStyle w:val="ListParagraph"/>
              <w:numPr>
                <w:ilvl w:val="0"/>
                <w:numId w:val="41"/>
              </w:numPr>
              <w:spacing w:before="120" w:after="120"/>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Contractor in relation to subcontracts and therefore the level of risk that the Contractor was prepared to price and accept;</w:t>
            </w:r>
          </w:p>
          <w:p w:rsidR="001C2C12" w:rsidRPr="00DA563D" w:rsidRDefault="001C2C12" w:rsidP="001C2C12">
            <w:pPr>
              <w:pStyle w:val="ListParagraph"/>
              <w:numPr>
                <w:ilvl w:val="0"/>
                <w:numId w:val="41"/>
              </w:numPr>
              <w:spacing w:before="120" w:after="120"/>
              <w:jc w:val="left"/>
              <w:rPr>
                <w:rFonts w:cstheme="majorHAnsi"/>
                <w:color w:val="000000" w:themeColor="text1"/>
                <w:szCs w:val="18"/>
              </w:rPr>
            </w:pPr>
            <w:r w:rsidRPr="00DA563D">
              <w:rPr>
                <w:rFonts w:cstheme="majorHAnsi"/>
                <w:color w:val="000000" w:themeColor="text1"/>
                <w:szCs w:val="18"/>
              </w:rPr>
              <w:t>revealing the redacted information would place the parties at a substantial commercial disadvantage in projects of a similar nature. This is also expected to prejudice the Contractor's legitimate business, commercial or financial interests; and</w:t>
            </w:r>
          </w:p>
          <w:p w:rsidR="001C2C12" w:rsidRPr="00DA563D" w:rsidRDefault="001C2C12" w:rsidP="001C2C12">
            <w:pPr>
              <w:pStyle w:val="ListParagraph"/>
              <w:numPr>
                <w:ilvl w:val="0"/>
                <w:numId w:val="41"/>
              </w:numPr>
              <w:spacing w:before="120" w:after="120"/>
              <w:jc w:val="left"/>
              <w:rPr>
                <w:rFonts w:cstheme="majorHAnsi"/>
                <w:color w:val="000000" w:themeColor="text1"/>
                <w:szCs w:val="18"/>
              </w:rPr>
            </w:pPr>
            <w:r w:rsidRPr="00DA563D">
              <w:rPr>
                <w:rFonts w:cstheme="majorHAnsi"/>
                <w:color w:val="000000" w:themeColor="text1"/>
                <w:szCs w:val="18"/>
              </w:rPr>
              <w:t>the public interest has been served by revealing the existence of an approval mechanism for subcontracts over a certain amount.  In light of this disclosure there is an overriding public interest against the disclosure of the precise dollar amount.</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Subcontract prices for which security of payment provisions are required (</w:t>
            </w:r>
            <w:r w:rsidRPr="00DA563D">
              <w:rPr>
                <w:rFonts w:cstheme="majorHAnsi"/>
                <w:i/>
                <w:color w:val="000000" w:themeColor="text1"/>
                <w:szCs w:val="18"/>
              </w:rPr>
              <w:t>clause 2.2(e)(i)</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a dollar amount.</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42"/>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sets out the subcontract prices for which security of payment provisions are required; </w:t>
            </w:r>
          </w:p>
          <w:p w:rsidR="001C2C12" w:rsidRPr="00DA563D" w:rsidRDefault="001C2C12" w:rsidP="001C2C12">
            <w:pPr>
              <w:pStyle w:val="ListParagraph"/>
              <w:numPr>
                <w:ilvl w:val="0"/>
                <w:numId w:val="42"/>
              </w:numPr>
              <w:spacing w:before="120" w:after="120"/>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Contractor in relation to subcontracts and therefore the level of risk that the Contractor was prepared to price and accept;</w:t>
            </w:r>
          </w:p>
          <w:p w:rsidR="001C2C12" w:rsidRPr="00DA563D" w:rsidRDefault="001C2C12" w:rsidP="001C2C12">
            <w:pPr>
              <w:pStyle w:val="ListParagraph"/>
              <w:numPr>
                <w:ilvl w:val="0"/>
                <w:numId w:val="42"/>
              </w:numPr>
              <w:spacing w:before="120" w:after="120"/>
              <w:jc w:val="left"/>
              <w:rPr>
                <w:rFonts w:cstheme="majorHAnsi"/>
                <w:color w:val="000000" w:themeColor="text1"/>
                <w:szCs w:val="18"/>
              </w:rPr>
            </w:pPr>
            <w:r w:rsidRPr="00DA563D">
              <w:rPr>
                <w:rFonts w:cstheme="majorHAnsi"/>
                <w:color w:val="000000" w:themeColor="text1"/>
                <w:szCs w:val="18"/>
              </w:rPr>
              <w:t>revealing the redacted information would place the Contractor at a substantial commercial disadvantage in projects of a similar nature. This is also expected to prejudice the Contractor's legitimate business, commercial or financial interests; and</w:t>
            </w:r>
          </w:p>
          <w:p w:rsidR="001C2C12" w:rsidRPr="00DA563D" w:rsidRDefault="001C2C12" w:rsidP="001C2C12">
            <w:pPr>
              <w:pStyle w:val="ListParagraph"/>
              <w:numPr>
                <w:ilvl w:val="0"/>
                <w:numId w:val="42"/>
              </w:numPr>
              <w:spacing w:before="120" w:after="120"/>
              <w:jc w:val="left"/>
              <w:rPr>
                <w:rFonts w:cstheme="majorHAnsi"/>
                <w:color w:val="000000" w:themeColor="text1"/>
                <w:szCs w:val="18"/>
              </w:rPr>
            </w:pPr>
            <w:r w:rsidRPr="00DA563D">
              <w:rPr>
                <w:rFonts w:cstheme="majorHAnsi"/>
                <w:color w:val="000000" w:themeColor="text1"/>
                <w:szCs w:val="18"/>
              </w:rPr>
              <w:t>the public interest has been served by revealing the existence of an approval mechanism for Subcontracts over a certain amount and the requirement for Security of Payment provisions in certain subcontracts.  In light of this disclosure there is an overriding public interest against the disclosure of the precise dollar amount.</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24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Subcontractors required to execute deed in form of Schedule A9 (</w:t>
            </w:r>
            <w:r w:rsidRPr="00DA563D">
              <w:rPr>
                <w:rFonts w:cstheme="majorHAnsi"/>
                <w:i/>
                <w:color w:val="000000" w:themeColor="text1"/>
                <w:szCs w:val="18"/>
              </w:rPr>
              <w:t>clause 2.2(e)(iv)A</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a dollar amount.</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43"/>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sets out an amount which, if exceeded, requires Subcontractors to execute a novation deed in favour of TfNSW; </w:t>
            </w:r>
          </w:p>
          <w:p w:rsidR="001C2C12" w:rsidRPr="00DA563D" w:rsidRDefault="001C2C12" w:rsidP="001C2C12">
            <w:pPr>
              <w:pStyle w:val="ListParagraph"/>
              <w:numPr>
                <w:ilvl w:val="0"/>
                <w:numId w:val="43"/>
              </w:numPr>
              <w:spacing w:before="120" w:after="120"/>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between the parties in relation to subcontracts and therefore the level of risk that the parties were prepared to accept;</w:t>
            </w:r>
          </w:p>
          <w:p w:rsidR="001C2C12" w:rsidRPr="00DA563D" w:rsidRDefault="001C2C12" w:rsidP="001C2C12">
            <w:pPr>
              <w:pStyle w:val="ListParagraph"/>
              <w:numPr>
                <w:ilvl w:val="0"/>
                <w:numId w:val="43"/>
              </w:numPr>
              <w:spacing w:before="120" w:after="120"/>
              <w:jc w:val="left"/>
              <w:rPr>
                <w:rFonts w:cstheme="majorHAnsi"/>
                <w:color w:val="000000" w:themeColor="text1"/>
                <w:szCs w:val="18"/>
              </w:rPr>
            </w:pPr>
            <w:r w:rsidRPr="00DA563D">
              <w:rPr>
                <w:rFonts w:cstheme="majorHAnsi"/>
                <w:color w:val="000000" w:themeColor="text1"/>
                <w:szCs w:val="18"/>
              </w:rPr>
              <w:t>revealing the redacted information would place the Contractor at a substantial commercial disadvantage in projects of a similar nature.  This is also expected to prejudice the Contractor's legitimate business, commercial or financial interests and would provide visibility on the Contractor's profit margins; and</w:t>
            </w:r>
          </w:p>
          <w:p w:rsidR="001C2C12" w:rsidRPr="00DA563D" w:rsidRDefault="001C2C12" w:rsidP="001C2C12">
            <w:pPr>
              <w:pStyle w:val="ListParagraph"/>
              <w:numPr>
                <w:ilvl w:val="0"/>
                <w:numId w:val="43"/>
              </w:numPr>
              <w:spacing w:before="120" w:after="120"/>
              <w:jc w:val="left"/>
              <w:rPr>
                <w:rFonts w:cstheme="majorHAnsi"/>
                <w:color w:val="000000" w:themeColor="text1"/>
                <w:szCs w:val="18"/>
              </w:rPr>
            </w:pPr>
            <w:r w:rsidRPr="00DA563D">
              <w:rPr>
                <w:rFonts w:cstheme="majorHAnsi"/>
                <w:color w:val="000000" w:themeColor="text1"/>
                <w:szCs w:val="18"/>
              </w:rPr>
              <w:t>the public interest has been served by revealing the existence of requirements for subcontracts over a certain amount.  In light of this disclosure there is an overriding public interest against the disclosure of the precise dollar amount.</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Percentages to be applied to Changes and daywork costs (</w:t>
            </w:r>
            <w:r w:rsidRPr="00DA563D">
              <w:rPr>
                <w:rFonts w:cstheme="majorHAnsi"/>
                <w:i/>
                <w:color w:val="000000" w:themeColor="text1"/>
                <w:szCs w:val="18"/>
              </w:rPr>
              <w:t>clauses 6.4 and 6.7).</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percentages.</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44"/>
              </w:numPr>
              <w:spacing w:before="120" w:after="120"/>
              <w:jc w:val="left"/>
              <w:rPr>
                <w:rFonts w:cstheme="majorHAnsi"/>
                <w:color w:val="000000" w:themeColor="text1"/>
                <w:szCs w:val="18"/>
              </w:rPr>
            </w:pPr>
            <w:r w:rsidRPr="00DA563D">
              <w:rPr>
                <w:rFonts w:cstheme="majorHAnsi"/>
                <w:color w:val="000000" w:themeColor="text1"/>
                <w:szCs w:val="18"/>
              </w:rPr>
              <w:t>the redacted information sets out the percentages to be applied to Changes and daywork costs;</w:t>
            </w:r>
          </w:p>
          <w:p w:rsidR="001C2C12" w:rsidRPr="00DA563D" w:rsidRDefault="001C2C12" w:rsidP="001C2C12">
            <w:pPr>
              <w:pStyle w:val="ListParagraph"/>
              <w:numPr>
                <w:ilvl w:val="0"/>
                <w:numId w:val="44"/>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Contractor in relation to the percentage to be applied to the valuation of Changes and daywork costs and therefore the level of risk that the Contractor was prepared to price and accept;</w:t>
            </w:r>
          </w:p>
          <w:p w:rsidR="001C2C12" w:rsidRPr="00DA563D" w:rsidRDefault="001C2C12" w:rsidP="001C2C12">
            <w:pPr>
              <w:pStyle w:val="ListParagraph"/>
              <w:numPr>
                <w:ilvl w:val="0"/>
                <w:numId w:val="44"/>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this information would provide insight into the Contractor's potential capabilities and its views on the likelihood of those risks arising and would provide visibility on the Contractor's profit margins; and</w:t>
            </w:r>
          </w:p>
          <w:p w:rsidR="001C2C12" w:rsidRPr="00DA563D" w:rsidRDefault="001C2C12" w:rsidP="001C2C12">
            <w:pPr>
              <w:pStyle w:val="ListParagraph"/>
              <w:numPr>
                <w:ilvl w:val="0"/>
                <w:numId w:val="44"/>
              </w:numPr>
              <w:spacing w:before="120" w:after="120"/>
              <w:ind w:left="357" w:hanging="357"/>
              <w:jc w:val="left"/>
              <w:rPr>
                <w:rFonts w:cstheme="majorHAnsi"/>
                <w:color w:val="000000" w:themeColor="text1"/>
                <w:szCs w:val="18"/>
              </w:rPr>
            </w:pPr>
            <w:r w:rsidRPr="00DA563D">
              <w:rPr>
                <w:rFonts w:cstheme="majorHAnsi"/>
                <w:color w:val="000000" w:themeColor="text1"/>
                <w:szCs w:val="18"/>
              </w:rPr>
              <w:t>the public interest has been served by revealing the mechanism for valuating Changes and daywork costs.  In light of the disclosure of this information there is an overriding public interest against the disclosure of the precise percentages.</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Percentages for Overhead Costs and profit (</w:t>
            </w:r>
            <w:r w:rsidRPr="00DA563D">
              <w:rPr>
                <w:rFonts w:cstheme="majorHAnsi"/>
                <w:i/>
                <w:color w:val="000000" w:themeColor="text1"/>
                <w:szCs w:val="18"/>
              </w:rPr>
              <w:t>clause 7.3(b)(ii)B.2).</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a percentage.</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45"/>
              </w:numPr>
              <w:spacing w:before="120" w:after="120"/>
              <w:jc w:val="left"/>
              <w:rPr>
                <w:rFonts w:cstheme="majorHAnsi"/>
                <w:color w:val="000000" w:themeColor="text1"/>
                <w:szCs w:val="18"/>
              </w:rPr>
            </w:pPr>
            <w:r w:rsidRPr="00DA563D">
              <w:rPr>
                <w:rFonts w:cstheme="majorHAnsi"/>
                <w:color w:val="000000" w:themeColor="text1"/>
                <w:szCs w:val="18"/>
              </w:rPr>
              <w:t>the redacted information sets out the percentages to be applied when determining Overhead Costs and profit for Provisional Sum Work if the parties fail to agree on an amount for an item of Provisional Sum Work;</w:t>
            </w:r>
          </w:p>
          <w:p w:rsidR="001C2C12" w:rsidRPr="00DA563D" w:rsidRDefault="001C2C12" w:rsidP="001C2C12">
            <w:pPr>
              <w:pStyle w:val="ListParagraph"/>
              <w:numPr>
                <w:ilvl w:val="0"/>
                <w:numId w:val="45"/>
              </w:numPr>
              <w:spacing w:before="120" w:after="120"/>
              <w:ind w:left="357" w:hanging="357"/>
              <w:jc w:val="left"/>
              <w:rPr>
                <w:rFonts w:cstheme="majorHAnsi"/>
                <w:color w:val="000000" w:themeColor="text1"/>
                <w:szCs w:val="18"/>
              </w:rPr>
            </w:pPr>
            <w:r w:rsidRPr="00DA563D">
              <w:rPr>
                <w:rFonts w:cstheme="majorHAnsi"/>
                <w:color w:val="000000" w:themeColor="text1"/>
                <w:szCs w:val="18"/>
              </w:rPr>
              <w:t xml:space="preserve">exposing the redacted information would reveal the commercial position assumed by the Contractor in relation to the percentages for Overhead Costs and profit and what the Contractor was prepared to price and accept;  </w:t>
            </w:r>
          </w:p>
          <w:p w:rsidR="001C2C12" w:rsidRPr="00DA563D" w:rsidRDefault="001C2C12" w:rsidP="001C2C12">
            <w:pPr>
              <w:pStyle w:val="ListParagraph"/>
              <w:numPr>
                <w:ilvl w:val="0"/>
                <w:numId w:val="45"/>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this information may provide visibility on the Contractor's profit margins; and</w:t>
            </w:r>
          </w:p>
          <w:p w:rsidR="001C2C12" w:rsidRPr="00DA563D" w:rsidRDefault="001C2C12" w:rsidP="001C2C12">
            <w:pPr>
              <w:pStyle w:val="ListParagraph"/>
              <w:numPr>
                <w:ilvl w:val="0"/>
                <w:numId w:val="45"/>
              </w:numPr>
              <w:spacing w:before="120" w:after="120"/>
              <w:ind w:left="357" w:hanging="357"/>
              <w:jc w:val="left"/>
              <w:rPr>
                <w:rFonts w:cstheme="majorHAnsi"/>
                <w:color w:val="000000" w:themeColor="text1"/>
                <w:szCs w:val="18"/>
              </w:rPr>
            </w:pPr>
            <w:r w:rsidRPr="00DA563D">
              <w:rPr>
                <w:rFonts w:cstheme="majorHAnsi"/>
                <w:color w:val="000000" w:themeColor="text1"/>
                <w:szCs w:val="18"/>
              </w:rPr>
              <w:t>the public interest has been served by revealing the mechanism for determining Overhead Costs and profits in respect of Provisional Sum Work.  In light of the disclosure of this information there is an overriding public interest against the disclosure of the precise percentages.</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xml:space="preserve">) – </w:t>
            </w:r>
            <w:r w:rsidRPr="00DA563D">
              <w:rPr>
                <w:rFonts w:cstheme="majorHAnsi"/>
                <w:color w:val="000000" w:themeColor="text1"/>
                <w:szCs w:val="18"/>
              </w:rPr>
              <w:br/>
              <w:t>New Defects Rectification Period (</w:t>
            </w:r>
            <w:r w:rsidRPr="00DA563D">
              <w:rPr>
                <w:rFonts w:cstheme="majorHAnsi"/>
                <w:i/>
                <w:color w:val="000000" w:themeColor="text1"/>
                <w:szCs w:val="18"/>
              </w:rPr>
              <w:t>clause 8.6</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a time period.</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56"/>
              </w:numPr>
              <w:spacing w:before="120" w:after="120"/>
              <w:jc w:val="left"/>
              <w:rPr>
                <w:rFonts w:cstheme="majorHAnsi"/>
                <w:color w:val="000000" w:themeColor="text1"/>
                <w:szCs w:val="18"/>
              </w:rPr>
            </w:pPr>
            <w:r w:rsidRPr="00DA563D">
              <w:rPr>
                <w:rFonts w:cstheme="majorHAnsi"/>
                <w:color w:val="000000" w:themeColor="text1"/>
                <w:szCs w:val="18"/>
              </w:rPr>
              <w:t>the redacted information contains the period in which the Contractor is required to extend the Defects Rectification Period.  Exposing the redacted information could provide insight into the Contractor's due diligence regime and its views on the likelihood of risks arising;</w:t>
            </w:r>
          </w:p>
          <w:p w:rsidR="001C2C12" w:rsidRPr="00DA563D" w:rsidRDefault="001C2C12" w:rsidP="001C2C12">
            <w:pPr>
              <w:pStyle w:val="ListParagraph"/>
              <w:numPr>
                <w:ilvl w:val="0"/>
                <w:numId w:val="56"/>
              </w:numPr>
              <w:spacing w:before="120" w:after="120"/>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parties in relation to an extension of the Defect Rectification Period and therefore the level of risk that the parties were prepared to accept.  Exposing this information may also provide insight into the Contractor's potential capabilities and may provide visibility on the Contractor's profit margins; and</w:t>
            </w:r>
          </w:p>
          <w:p w:rsidR="001C2C12" w:rsidRPr="00DA563D" w:rsidRDefault="001C2C12" w:rsidP="001C2C12">
            <w:pPr>
              <w:pStyle w:val="ListParagraph"/>
              <w:numPr>
                <w:ilvl w:val="0"/>
                <w:numId w:val="56"/>
              </w:numPr>
              <w:spacing w:before="120" w:after="120"/>
              <w:jc w:val="left"/>
              <w:rPr>
                <w:rFonts w:cstheme="majorHAnsi"/>
                <w:color w:val="000000" w:themeColor="text1"/>
                <w:szCs w:val="18"/>
              </w:rPr>
            </w:pPr>
            <w:r w:rsidRPr="00DA563D">
              <w:rPr>
                <w:rFonts w:cstheme="majorHAnsi"/>
                <w:color w:val="000000" w:themeColor="text1"/>
                <w:szCs w:val="18"/>
              </w:rPr>
              <w:t>the public interest has been served by revealing the existence of a mechanism to extend the Defect Rectification Period.  In light of the disclosure of this information there is an overriding public interest against the disclosure of the precise duration for the Defect Rectification Period.</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Contractor's Personnel (</w:t>
            </w:r>
            <w:r w:rsidRPr="00DA563D">
              <w:rPr>
                <w:rFonts w:cstheme="majorHAnsi"/>
                <w:i/>
                <w:color w:val="000000" w:themeColor="text1"/>
                <w:szCs w:val="18"/>
              </w:rPr>
              <w:t>clauses 2.1(d) and 9.4</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personal information.</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3(a)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reveal an individual's personal information.</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46"/>
              </w:numPr>
              <w:spacing w:before="120" w:after="120"/>
              <w:jc w:val="left"/>
              <w:rPr>
                <w:rFonts w:cstheme="majorHAnsi"/>
                <w:color w:val="000000" w:themeColor="text1"/>
                <w:szCs w:val="18"/>
              </w:rPr>
            </w:pPr>
            <w:r w:rsidRPr="00DA563D">
              <w:rPr>
                <w:rFonts w:cstheme="majorHAnsi"/>
                <w:color w:val="000000" w:themeColor="text1"/>
                <w:szCs w:val="18"/>
              </w:rPr>
              <w:t>the redacted information is the name of a person and revealing this information would disclose that individual's personal information; and</w:t>
            </w:r>
          </w:p>
          <w:p w:rsidR="001C2C12" w:rsidRPr="00DA563D" w:rsidRDefault="001C2C12" w:rsidP="001C2C12">
            <w:pPr>
              <w:pStyle w:val="ListParagraph"/>
              <w:numPr>
                <w:ilvl w:val="0"/>
                <w:numId w:val="46"/>
              </w:numPr>
              <w:spacing w:before="120" w:after="120"/>
              <w:jc w:val="left"/>
              <w:rPr>
                <w:rFonts w:cstheme="majorHAnsi"/>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Review</w:t>
            </w:r>
            <w:r w:rsidRPr="00DA563D">
              <w:rPr>
                <w:rFonts w:cstheme="majorHAnsi"/>
                <w:color w:val="000000" w:themeColor="text1"/>
                <w:szCs w:val="18"/>
              </w:rPr>
              <w:t>: 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xml:space="preserve">) – </w:t>
            </w:r>
            <w:r w:rsidRPr="00DA563D">
              <w:rPr>
                <w:rFonts w:cstheme="majorHAnsi"/>
                <w:color w:val="000000" w:themeColor="text1"/>
                <w:szCs w:val="18"/>
              </w:rPr>
              <w:br/>
              <w:t>Cap on delay damages (</w:t>
            </w:r>
            <w:r w:rsidRPr="00DA563D">
              <w:rPr>
                <w:rFonts w:cstheme="majorHAnsi"/>
                <w:i/>
                <w:color w:val="000000" w:themeColor="text1"/>
                <w:szCs w:val="18"/>
              </w:rPr>
              <w:t>clause 10.12</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dollar amounts.</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47"/>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sets out the maximum daily delay costs that the Contractor will be entitled to be paid for each day the Date for Completion is extended; </w:t>
            </w:r>
          </w:p>
          <w:p w:rsidR="001C2C12" w:rsidRPr="00DA563D" w:rsidRDefault="001C2C12" w:rsidP="001C2C12">
            <w:pPr>
              <w:pStyle w:val="ListParagraph"/>
              <w:numPr>
                <w:ilvl w:val="0"/>
                <w:numId w:val="47"/>
              </w:numPr>
              <w:spacing w:before="120" w:after="120"/>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parties in relation to costs as a direct result of a delay and therefore the level of risk that the parties were prepared to accept.  Exposing this information may also provide insight into the Contractor's cost structure and profit margins;</w:t>
            </w:r>
          </w:p>
          <w:p w:rsidR="001C2C12" w:rsidRPr="00DA563D" w:rsidRDefault="001C2C12" w:rsidP="001C2C12">
            <w:pPr>
              <w:pStyle w:val="ListParagraph"/>
              <w:numPr>
                <w:ilvl w:val="0"/>
                <w:numId w:val="47"/>
              </w:numPr>
              <w:spacing w:before="120" w:after="120"/>
              <w:jc w:val="left"/>
              <w:rPr>
                <w:rFonts w:cstheme="majorHAnsi"/>
                <w:color w:val="000000" w:themeColor="text1"/>
                <w:szCs w:val="18"/>
              </w:rPr>
            </w:pPr>
            <w:r w:rsidRPr="00DA563D">
              <w:rPr>
                <w:rFonts w:cstheme="majorHAnsi"/>
                <w:color w:val="000000" w:themeColor="text1"/>
                <w:szCs w:val="18"/>
              </w:rPr>
              <w:t>revealing the redacted information would place the parties at a substantial commercial disadvantage in projects of a similar nature.  This is also expected to prejudice the Contractor's legitimate business, commercial or financial interests; and</w:t>
            </w:r>
          </w:p>
          <w:p w:rsidR="001C2C12" w:rsidRPr="00DA563D" w:rsidRDefault="001C2C12" w:rsidP="001C2C12">
            <w:pPr>
              <w:pStyle w:val="ListParagraph"/>
              <w:numPr>
                <w:ilvl w:val="0"/>
                <w:numId w:val="47"/>
              </w:numPr>
              <w:spacing w:before="120" w:after="120"/>
              <w:jc w:val="left"/>
              <w:rPr>
                <w:rFonts w:cstheme="majorHAnsi"/>
                <w:color w:val="000000" w:themeColor="text1"/>
                <w:szCs w:val="18"/>
              </w:rPr>
            </w:pPr>
            <w:r w:rsidRPr="00DA563D">
              <w:rPr>
                <w:rFonts w:cstheme="majorHAnsi"/>
                <w:color w:val="000000" w:themeColor="text1"/>
                <w:szCs w:val="18"/>
              </w:rPr>
              <w:t>the public interest has been served by revealing the existence of caps on delay damages.  In light of this disclosure there is an overriding public interest against the disclosure of the precise dollar amounts.</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Percentages to be applied for Compression (</w:t>
            </w:r>
            <w:r w:rsidRPr="00DA563D">
              <w:rPr>
                <w:rFonts w:cstheme="majorHAnsi"/>
                <w:i/>
                <w:color w:val="000000" w:themeColor="text1"/>
                <w:szCs w:val="18"/>
              </w:rPr>
              <w:t>clause 10.14(e)(ii)B.1</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a percentage.</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48"/>
              </w:numPr>
              <w:spacing w:before="120" w:after="120"/>
              <w:jc w:val="left"/>
              <w:rPr>
                <w:rFonts w:cstheme="majorHAnsi"/>
                <w:color w:val="000000" w:themeColor="text1"/>
                <w:szCs w:val="18"/>
              </w:rPr>
            </w:pPr>
            <w:r w:rsidRPr="00DA563D">
              <w:rPr>
                <w:rFonts w:cstheme="majorHAnsi"/>
                <w:color w:val="000000" w:themeColor="text1"/>
                <w:szCs w:val="18"/>
              </w:rPr>
              <w:t>the redacted information sets out the percentages to be applied to costs incurred by the Contractor if TfNSW directs the Contractor to compress the performance of the Contractor's Activities to minimise the effects of a delay;</w:t>
            </w:r>
          </w:p>
          <w:p w:rsidR="001C2C12" w:rsidRPr="00DA563D" w:rsidRDefault="001C2C12" w:rsidP="001C2C12">
            <w:pPr>
              <w:pStyle w:val="ListParagraph"/>
              <w:numPr>
                <w:ilvl w:val="0"/>
                <w:numId w:val="48"/>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the redacted information would reveal the apportionment of risks assumed by the parties in relation to the percentages to be applied for Compression and therefore the level of risk that the parties were prepared to price and accept;</w:t>
            </w:r>
          </w:p>
          <w:p w:rsidR="001C2C12" w:rsidRPr="00DA563D" w:rsidRDefault="001C2C12" w:rsidP="001C2C12">
            <w:pPr>
              <w:pStyle w:val="ListParagraph"/>
              <w:numPr>
                <w:ilvl w:val="0"/>
                <w:numId w:val="48"/>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this information may also provide insight into the Contractor's potential capabilities and its views on the likelihood of those risks arising and would provide visibility on the Contractor's profit margins; and</w:t>
            </w:r>
          </w:p>
          <w:p w:rsidR="001C2C12" w:rsidRPr="00DA563D" w:rsidRDefault="001C2C12" w:rsidP="001C2C12">
            <w:pPr>
              <w:pStyle w:val="ListParagraph"/>
              <w:numPr>
                <w:ilvl w:val="0"/>
                <w:numId w:val="48"/>
              </w:numPr>
              <w:spacing w:before="120" w:after="120"/>
              <w:ind w:left="357" w:hanging="357"/>
              <w:jc w:val="left"/>
              <w:rPr>
                <w:rFonts w:cstheme="majorHAnsi"/>
                <w:color w:val="000000" w:themeColor="text1"/>
                <w:szCs w:val="18"/>
              </w:rPr>
            </w:pPr>
            <w:r w:rsidRPr="00DA563D">
              <w:rPr>
                <w:rFonts w:cstheme="majorHAnsi"/>
                <w:color w:val="000000" w:themeColor="text1"/>
                <w:szCs w:val="18"/>
              </w:rPr>
              <w:t>the public interest has been served by revealing the mechanism for determining costs if TfNSW directs the Contractor to compress the Contractor's Activities to minimise a delay.  In light of the disclosure of this information there is an overriding public interest against the disclosure of the precise percentages.</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xml:space="preserve">) – </w:t>
            </w:r>
            <w:r w:rsidRPr="00DA563D">
              <w:rPr>
                <w:rFonts w:cstheme="majorHAnsi"/>
                <w:color w:val="000000" w:themeColor="text1"/>
                <w:szCs w:val="18"/>
              </w:rPr>
              <w:br/>
              <w:t>Limit of liability for liquidated damages for delay (</w:t>
            </w:r>
            <w:r w:rsidRPr="00DA563D">
              <w:rPr>
                <w:rFonts w:cstheme="majorHAnsi"/>
                <w:i/>
                <w:color w:val="000000" w:themeColor="text1"/>
                <w:szCs w:val="18"/>
              </w:rPr>
              <w:t>clause 12.7(e)</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a percentage.</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49"/>
              </w:numPr>
              <w:spacing w:before="120" w:after="120"/>
              <w:jc w:val="left"/>
              <w:rPr>
                <w:rFonts w:cstheme="majorHAnsi"/>
                <w:color w:val="000000" w:themeColor="text1"/>
                <w:szCs w:val="18"/>
              </w:rPr>
            </w:pPr>
            <w:r w:rsidRPr="00DA563D">
              <w:rPr>
                <w:rFonts w:cstheme="majorHAnsi"/>
                <w:color w:val="000000" w:themeColor="text1"/>
                <w:szCs w:val="18"/>
              </w:rPr>
              <w:t>the redacted information sets out the limit of liability for liquidated damages for delay as a percentage</w:t>
            </w:r>
            <w:r w:rsidR="000C276C" w:rsidRPr="00DA563D">
              <w:rPr>
                <w:rFonts w:cstheme="majorHAnsi"/>
                <w:color w:val="000000" w:themeColor="text1"/>
                <w:szCs w:val="18"/>
              </w:rPr>
              <w:t>;</w:t>
            </w:r>
          </w:p>
          <w:p w:rsidR="001C2C12" w:rsidRPr="00DA563D" w:rsidRDefault="001C2C12" w:rsidP="001C2C12">
            <w:pPr>
              <w:pStyle w:val="ListParagraph"/>
              <w:numPr>
                <w:ilvl w:val="0"/>
                <w:numId w:val="49"/>
              </w:numPr>
              <w:spacing w:before="120" w:after="120"/>
              <w:ind w:left="357" w:hanging="357"/>
              <w:jc w:val="left"/>
              <w:rPr>
                <w:rFonts w:cstheme="majorHAnsi"/>
                <w:color w:val="000000" w:themeColor="text1"/>
                <w:szCs w:val="18"/>
              </w:rPr>
            </w:pPr>
            <w:r w:rsidRPr="00DA563D">
              <w:rPr>
                <w:rFonts w:cstheme="majorHAnsi"/>
                <w:color w:val="000000" w:themeColor="text1"/>
                <w:szCs w:val="18"/>
              </w:rPr>
              <w:t xml:space="preserve">exposing the redacted information would reveal the apportionment of risks assumed by the parties in relation to the limit of liability for liquidated damages for delay;  </w:t>
            </w:r>
          </w:p>
          <w:p w:rsidR="001C2C12" w:rsidRPr="00DA563D" w:rsidRDefault="001C2C12" w:rsidP="001C2C12">
            <w:pPr>
              <w:pStyle w:val="ListParagraph"/>
              <w:numPr>
                <w:ilvl w:val="0"/>
                <w:numId w:val="49"/>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this information may also provide insight into the Contractor's potential capabilities and its views on the likelihood of those risks arising and would provide visibility on the Contractor's profit margins; and</w:t>
            </w:r>
          </w:p>
          <w:p w:rsidR="001C2C12" w:rsidRPr="00DA563D" w:rsidRDefault="001C2C12" w:rsidP="001C2C12">
            <w:pPr>
              <w:pStyle w:val="ListParagraph"/>
              <w:numPr>
                <w:ilvl w:val="0"/>
                <w:numId w:val="49"/>
              </w:numPr>
              <w:spacing w:before="120" w:after="120"/>
              <w:ind w:left="357" w:hanging="357"/>
              <w:jc w:val="left"/>
              <w:rPr>
                <w:rFonts w:cstheme="majorHAnsi"/>
                <w:color w:val="000000" w:themeColor="text1"/>
                <w:szCs w:val="18"/>
              </w:rPr>
            </w:pPr>
            <w:r w:rsidRPr="00DA563D">
              <w:rPr>
                <w:rFonts w:cstheme="majorHAnsi"/>
                <w:color w:val="000000" w:themeColor="text1"/>
                <w:szCs w:val="18"/>
              </w:rPr>
              <w:t>the public interest has been served by revealing the mechanism for determining the limit of liability for liquidated damages for delay.  In light of the disclosure of this information there is an overriding public interest against the disclosure of the precise percentages.</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CB6898">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–Insurance (</w:t>
            </w:r>
            <w:r w:rsidRPr="00DA563D">
              <w:rPr>
                <w:rFonts w:cstheme="majorHAnsi"/>
                <w:i/>
                <w:color w:val="000000" w:themeColor="text1"/>
                <w:szCs w:val="18"/>
              </w:rPr>
              <w:t>clauses 13.4, 13.5 and 13.6</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 xml:space="preserve">The information redacted is </w:t>
            </w:r>
            <w:r w:rsidR="00062D99" w:rsidRPr="00DA563D">
              <w:rPr>
                <w:rFonts w:cstheme="majorHAnsi"/>
                <w:color w:val="000000" w:themeColor="text1"/>
                <w:szCs w:val="18"/>
              </w:rPr>
              <w:t xml:space="preserve">percentages and </w:t>
            </w:r>
            <w:r w:rsidRPr="00DA563D">
              <w:rPr>
                <w:rFonts w:cstheme="majorHAnsi"/>
                <w:color w:val="000000" w:themeColor="text1"/>
                <w:szCs w:val="18"/>
              </w:rPr>
              <w:t>dollar amounts.</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50"/>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contains percentages and dollar amounts which relate to various categories of insurance that the Contractor is required to effect and maintain; </w:t>
            </w:r>
          </w:p>
          <w:p w:rsidR="001C2C12" w:rsidRPr="00DA563D" w:rsidRDefault="001C2C12" w:rsidP="001C2C12">
            <w:pPr>
              <w:pStyle w:val="ListParagraph"/>
              <w:numPr>
                <w:ilvl w:val="0"/>
                <w:numId w:val="50"/>
              </w:numPr>
              <w:spacing w:before="120" w:after="120"/>
              <w:jc w:val="left"/>
              <w:rPr>
                <w:rFonts w:cstheme="majorHAnsi"/>
                <w:color w:val="000000" w:themeColor="text1"/>
                <w:szCs w:val="18"/>
              </w:rPr>
            </w:pPr>
            <w:r w:rsidRPr="00DA563D">
              <w:rPr>
                <w:rFonts w:cstheme="majorHAnsi"/>
                <w:color w:val="000000" w:themeColor="text1"/>
                <w:szCs w:val="18"/>
              </w:rPr>
              <w:t>revealing the quantum of insurance may provide insight into the Contractor's cost structure;</w:t>
            </w:r>
          </w:p>
          <w:p w:rsidR="001C2C12" w:rsidRPr="00DA563D" w:rsidRDefault="001C2C12" w:rsidP="001C2C12">
            <w:pPr>
              <w:pStyle w:val="ListParagraph"/>
              <w:numPr>
                <w:ilvl w:val="0"/>
                <w:numId w:val="50"/>
              </w:numPr>
              <w:spacing w:before="120" w:after="120"/>
              <w:jc w:val="left"/>
              <w:rPr>
                <w:rFonts w:cstheme="majorHAnsi"/>
                <w:color w:val="000000" w:themeColor="text1"/>
                <w:szCs w:val="18"/>
              </w:rPr>
            </w:pPr>
            <w:r w:rsidRPr="00DA563D">
              <w:rPr>
                <w:rFonts w:cstheme="majorHAnsi"/>
                <w:color w:val="000000" w:themeColor="text1"/>
                <w:szCs w:val="18"/>
              </w:rPr>
              <w:t xml:space="preserve">the quantity of the insurance that TfNSW requires the Contractor to effect may be taken as an indication of the risk levels involved when contracting with the Contractor. This may have signalling effects to the market and provide insight into the Contractor's financial arrangements and may also prejudice the business, commercial and financial interests of the Contractor and would provide visibility on the Contractor's profit margins; and </w:t>
            </w:r>
          </w:p>
          <w:p w:rsidR="001C2C12" w:rsidRPr="00DA563D" w:rsidRDefault="001C2C12" w:rsidP="001C2C12">
            <w:pPr>
              <w:pStyle w:val="ListParagraph"/>
              <w:numPr>
                <w:ilvl w:val="0"/>
                <w:numId w:val="50"/>
              </w:numPr>
              <w:spacing w:before="120" w:after="120"/>
              <w:jc w:val="left"/>
              <w:rPr>
                <w:rFonts w:cstheme="majorHAnsi"/>
                <w:color w:val="000000" w:themeColor="text1"/>
                <w:szCs w:val="18"/>
              </w:rPr>
            </w:pPr>
            <w:r w:rsidRPr="00DA563D">
              <w:rPr>
                <w:rFonts w:cstheme="majorHAnsi"/>
                <w:color w:val="000000" w:themeColor="text1"/>
                <w:szCs w:val="18"/>
              </w:rPr>
              <w:t>knowledge of the extent of the Contractor's obligation to provide insurance will have adverse impacts on the Contractor's ability to negotiate with its Subcontractors and other related parties, particularly in circumstances where the Contractor seeks to ensure those parties effect their own insurance.  Revealing this information will therefore diminish the competitive commercial value of that information to the Contractor and is expected to prejudice its business, commercial and financial interests.</w:t>
            </w:r>
          </w:p>
          <w:p w:rsidR="001C2C12" w:rsidRPr="00F67927" w:rsidRDefault="001C2C12" w:rsidP="00F67927">
            <w:pPr>
              <w:spacing w:before="120" w:after="120"/>
              <w:jc w:val="left"/>
              <w:rPr>
                <w:rFonts w:cstheme="majorHAnsi"/>
                <w:color w:val="000000" w:themeColor="text1"/>
              </w:rPr>
            </w:pPr>
            <w:r w:rsidRPr="00F67927">
              <w:rPr>
                <w:rFonts w:cstheme="majorHAnsi"/>
                <w:b/>
                <w:color w:val="000000" w:themeColor="text1"/>
              </w:rPr>
              <w:t xml:space="preserve">Review: </w:t>
            </w:r>
            <w:r w:rsidRPr="00F67927">
              <w:rPr>
                <w:rFonts w:cstheme="majorHAnsi"/>
                <w:color w:val="000000" w:themeColor="text1"/>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 (</w:t>
            </w:r>
            <w:r w:rsidRPr="00DA563D">
              <w:rPr>
                <w:rFonts w:cstheme="majorHAnsi"/>
                <w:i/>
                <w:color w:val="000000" w:themeColor="text1"/>
                <w:szCs w:val="18"/>
              </w:rPr>
              <w:t>Contract Particulars</w:t>
            </w:r>
            <w:r w:rsidRPr="00DA563D">
              <w:rPr>
                <w:rFonts w:cstheme="majorHAnsi"/>
                <w:color w:val="000000" w:themeColor="text1"/>
                <w:szCs w:val="18"/>
              </w:rPr>
              <w:t>) – Executive Negotiator Personnel (</w:t>
            </w:r>
            <w:r w:rsidRPr="00DA563D">
              <w:rPr>
                <w:rFonts w:cstheme="majorHAnsi"/>
                <w:i/>
                <w:color w:val="000000" w:themeColor="text1"/>
                <w:szCs w:val="18"/>
              </w:rPr>
              <w:t>clause 15.5</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personal information.</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3(a)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reveal an individual's personal information.</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51"/>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is names </w:t>
            </w:r>
            <w:r w:rsidR="00062D99" w:rsidRPr="00DA563D">
              <w:rPr>
                <w:rFonts w:cstheme="majorHAnsi"/>
                <w:color w:val="000000" w:themeColor="text1"/>
                <w:szCs w:val="18"/>
              </w:rPr>
              <w:t xml:space="preserve">of </w:t>
            </w:r>
            <w:r w:rsidRPr="00DA563D">
              <w:rPr>
                <w:rFonts w:cstheme="majorHAnsi"/>
                <w:color w:val="000000" w:themeColor="text1"/>
                <w:szCs w:val="18"/>
              </w:rPr>
              <w:t>people and revealing this information would disclose personal information of individuals; and</w:t>
            </w:r>
          </w:p>
          <w:p w:rsidR="001C2C12" w:rsidRPr="00DA563D" w:rsidRDefault="001C2C12" w:rsidP="001C2C12">
            <w:pPr>
              <w:pStyle w:val="ListParagraph"/>
              <w:numPr>
                <w:ilvl w:val="0"/>
                <w:numId w:val="51"/>
              </w:numPr>
              <w:spacing w:before="120" w:after="120"/>
              <w:jc w:val="left"/>
              <w:rPr>
                <w:rFonts w:cstheme="majorHAnsi"/>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Review</w:t>
            </w:r>
            <w:r w:rsidRPr="00DA563D">
              <w:rPr>
                <w:rFonts w:cstheme="majorHAnsi"/>
                <w:color w:val="000000" w:themeColor="text1"/>
                <w:szCs w:val="18"/>
              </w:rPr>
              <w:t>: 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A2 (</w:t>
            </w:r>
            <w:r w:rsidRPr="00DA563D">
              <w:rPr>
                <w:rFonts w:cstheme="majorHAnsi"/>
                <w:i/>
                <w:color w:val="000000" w:themeColor="text1"/>
                <w:szCs w:val="18"/>
              </w:rPr>
              <w:t>Portions</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dollar amounts and time periods.</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(b) and (e) of the definition of "commercial-in-confidence provisions" at clause 1 of Schedule 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discloses the contractor's cost structure or profit margins and would place the contractor at a substantial commercial disadvantage in relation to potential contractors and provide visibility on the contractor's profit margins.</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could reveal commercial-in-confidence provisions of a government contract, diminish the competitive commercial value of information to a person and prejudice a person's legitimate business and commercial interests.</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D460EE">
            <w:pPr>
              <w:pStyle w:val="ListParagraph"/>
              <w:numPr>
                <w:ilvl w:val="0"/>
                <w:numId w:val="36"/>
              </w:numPr>
              <w:spacing w:before="120" w:after="120"/>
              <w:jc w:val="left"/>
              <w:rPr>
                <w:rFonts w:cstheme="majorHAnsi"/>
                <w:color w:val="000000" w:themeColor="text1"/>
                <w:szCs w:val="18"/>
              </w:rPr>
            </w:pPr>
            <w:r w:rsidRPr="00DA563D">
              <w:rPr>
                <w:rFonts w:cstheme="majorHAnsi"/>
                <w:color w:val="000000" w:themeColor="text1"/>
                <w:szCs w:val="18"/>
              </w:rPr>
              <w:t>the redacted information contains the rate and duration of liquidated damages to be paid by the Contractor if Completion of the Contractor's Activities or a Portion has not occurred by the Date for Completion.  Exposing the redacted information would reveal the apportionment of risks assumed by the Contractor and therefore the level of risk that the Contractor was prepared to price and accept;</w:t>
            </w:r>
          </w:p>
          <w:p w:rsidR="001C2C12" w:rsidRPr="00DA563D" w:rsidRDefault="001C2C12" w:rsidP="00D460EE">
            <w:pPr>
              <w:pStyle w:val="ListParagraph"/>
              <w:numPr>
                <w:ilvl w:val="0"/>
                <w:numId w:val="36"/>
              </w:numPr>
              <w:spacing w:before="120" w:after="120"/>
              <w:jc w:val="left"/>
              <w:rPr>
                <w:rFonts w:cstheme="majorHAnsi"/>
                <w:color w:val="000000" w:themeColor="text1"/>
                <w:szCs w:val="18"/>
              </w:rPr>
            </w:pPr>
            <w:r w:rsidRPr="00DA563D">
              <w:rPr>
                <w:rFonts w:cstheme="majorHAnsi"/>
                <w:color w:val="000000" w:themeColor="text1"/>
                <w:szCs w:val="18"/>
              </w:rPr>
              <w:t>the redacted information would prejudice the Contractor in future negotiations on similar projects.  Revealing that information would reduce the competitive commercial value of that information to the Contractor and prejudice the Contractor's legitimate business and commercial interests and would provide visibility on the Contractor's profit margins; and</w:t>
            </w:r>
          </w:p>
          <w:p w:rsidR="001C2C12" w:rsidRPr="00DA563D" w:rsidRDefault="001C2C12" w:rsidP="00D460EE">
            <w:pPr>
              <w:pStyle w:val="ListParagraph"/>
              <w:numPr>
                <w:ilvl w:val="0"/>
                <w:numId w:val="36"/>
              </w:numPr>
              <w:spacing w:before="120" w:after="120"/>
              <w:jc w:val="left"/>
              <w:rPr>
                <w:rFonts w:cstheme="majorHAnsi"/>
                <w:color w:val="000000" w:themeColor="text1"/>
                <w:szCs w:val="18"/>
              </w:rPr>
            </w:pPr>
            <w:r w:rsidRPr="00DA563D">
              <w:rPr>
                <w:rFonts w:cstheme="majorHAnsi"/>
                <w:color w:val="000000" w:themeColor="text1"/>
                <w:szCs w:val="18"/>
              </w:rPr>
              <w:t>the public interest has been served by revealing the existence of a liquidated damages regime.  In light of this disclosure there is an overriding public interest against the disclosure of the precise amount of the liquidated damages and the liability of the Contractor.</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A8 (</w:t>
            </w:r>
            <w:r w:rsidRPr="00DA563D">
              <w:rPr>
                <w:rFonts w:cstheme="majorHAnsi"/>
                <w:i/>
                <w:color w:val="000000" w:themeColor="text1"/>
                <w:szCs w:val="18"/>
              </w:rPr>
              <w:t>Contractor's Personnel</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personal information.</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3(a)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reveal an individual's personal information.</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52"/>
              </w:numPr>
              <w:spacing w:before="120" w:after="120"/>
              <w:jc w:val="left"/>
              <w:rPr>
                <w:rFonts w:cstheme="majorHAnsi"/>
                <w:color w:val="000000" w:themeColor="text1"/>
                <w:szCs w:val="18"/>
              </w:rPr>
            </w:pPr>
            <w:r w:rsidRPr="00DA563D">
              <w:rPr>
                <w:rFonts w:cstheme="majorHAnsi"/>
                <w:color w:val="000000" w:themeColor="text1"/>
                <w:szCs w:val="18"/>
              </w:rPr>
              <w:t>the redacted information is names of people and revealing this information would disclose personal information of individuals; and</w:t>
            </w:r>
          </w:p>
          <w:p w:rsidR="001C2C12" w:rsidRPr="00DA563D" w:rsidRDefault="001C2C12" w:rsidP="001C2C12">
            <w:pPr>
              <w:pStyle w:val="ListParagraph"/>
              <w:numPr>
                <w:ilvl w:val="0"/>
                <w:numId w:val="52"/>
              </w:numPr>
              <w:spacing w:before="120" w:after="120"/>
              <w:jc w:val="left"/>
              <w:rPr>
                <w:rFonts w:cstheme="majorHAnsi"/>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Review</w:t>
            </w:r>
            <w:r w:rsidRPr="00DA563D">
              <w:rPr>
                <w:rFonts w:cstheme="majorHAnsi"/>
                <w:color w:val="000000" w:themeColor="text1"/>
                <w:szCs w:val="18"/>
              </w:rPr>
              <w:t>: 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CB6898">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CB689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A16 (</w:t>
            </w:r>
            <w:r w:rsidRPr="00DA563D">
              <w:rPr>
                <w:rFonts w:cstheme="majorHAnsi"/>
                <w:i/>
                <w:color w:val="000000" w:themeColor="text1"/>
                <w:szCs w:val="18"/>
              </w:rPr>
              <w:t>Deed of Disclaimer</w:t>
            </w:r>
            <w:r w:rsidRPr="00DA563D">
              <w:rPr>
                <w:rFonts w:cstheme="majorHAnsi"/>
                <w:color w:val="000000" w:themeColor="text1"/>
                <w:szCs w:val="18"/>
              </w:rPr>
              <w:t>)</w:t>
            </w:r>
          </w:p>
        </w:tc>
        <w:tc>
          <w:tcPr>
            <w:tcW w:w="1984" w:type="dxa"/>
            <w:shd w:val="clear" w:color="auto" w:fill="auto"/>
          </w:tcPr>
          <w:p w:rsidR="001C2C12" w:rsidRPr="00DA563D" w:rsidRDefault="001C2C12" w:rsidP="00CB689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 xml:space="preserve">The information redacted is personal information. </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3(a)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reveal an individual's personal information.</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 the redacted information is the name and signature of a person and revealing this information would disclose personal information of the individual.</w:t>
            </w:r>
          </w:p>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Review</w:t>
            </w:r>
            <w:r w:rsidRPr="00DA563D">
              <w:rPr>
                <w:rFonts w:cstheme="majorHAnsi"/>
                <w:color w:val="000000" w:themeColor="text1"/>
                <w:szCs w:val="18"/>
              </w:rPr>
              <w:t>: This information would be reviewed for disclosure as events and circumstances change.</w:t>
            </w:r>
          </w:p>
        </w:tc>
      </w:tr>
      <w:tr w:rsidR="000D1C3A"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0D1C3A" w:rsidRPr="00DA563D" w:rsidRDefault="000D1C3A"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0D1C3A" w:rsidRPr="00DA563D" w:rsidRDefault="000D1C3A"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A17 (</w:t>
            </w:r>
            <w:r w:rsidRPr="00DA563D">
              <w:rPr>
                <w:rFonts w:cstheme="majorHAnsi"/>
                <w:i/>
                <w:color w:val="000000" w:themeColor="text1"/>
                <w:szCs w:val="18"/>
              </w:rPr>
              <w:t>Information Documents &amp; Materials</w:t>
            </w:r>
            <w:r w:rsidRPr="00DA563D">
              <w:rPr>
                <w:rFonts w:cstheme="majorHAnsi"/>
                <w:color w:val="000000" w:themeColor="text1"/>
                <w:szCs w:val="18"/>
              </w:rPr>
              <w:t xml:space="preserve">) - </w:t>
            </w:r>
            <w:r w:rsidRPr="00DA563D">
              <w:rPr>
                <w:rFonts w:cstheme="majorHAnsi"/>
                <w:color w:val="000000" w:themeColor="text1"/>
                <w:szCs w:val="18"/>
              </w:rPr>
              <w:br/>
              <w:t>Compact Disc</w:t>
            </w:r>
          </w:p>
        </w:tc>
        <w:tc>
          <w:tcPr>
            <w:tcW w:w="1984" w:type="dxa"/>
            <w:shd w:val="clear" w:color="auto" w:fill="auto"/>
          </w:tcPr>
          <w:p w:rsidR="000D1C3A" w:rsidRPr="00DA563D" w:rsidRDefault="000D1C3A"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 xml:space="preserve">The information redacted is personal information. </w:t>
            </w:r>
          </w:p>
        </w:tc>
        <w:tc>
          <w:tcPr>
            <w:tcW w:w="4536" w:type="dxa"/>
            <w:shd w:val="clear" w:color="auto" w:fill="auto"/>
          </w:tcPr>
          <w:p w:rsidR="000D1C3A" w:rsidRPr="00DA563D" w:rsidRDefault="000D1C3A"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3(a) of the table in section 14</w:t>
            </w:r>
          </w:p>
          <w:p w:rsidR="000D1C3A" w:rsidRPr="00DA563D" w:rsidRDefault="000D1C3A"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reveal an individual's personal information.</w:t>
            </w:r>
          </w:p>
          <w:p w:rsidR="000D1C3A" w:rsidRPr="00DA563D" w:rsidRDefault="000D1C3A"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p w:rsidR="000D1C3A" w:rsidRPr="00DA563D" w:rsidRDefault="000D1C3A"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0D1C3A" w:rsidRPr="00DA563D" w:rsidRDefault="000D1C3A"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 the redacted information is the signature of a person and revealing this information would disclose personal information of the individual.</w:t>
            </w:r>
          </w:p>
          <w:p w:rsidR="000D1C3A" w:rsidRPr="00DA563D" w:rsidRDefault="000D1C3A" w:rsidP="00D460EE">
            <w:pPr>
              <w:spacing w:before="120" w:after="120"/>
              <w:jc w:val="left"/>
              <w:rPr>
                <w:rFonts w:cstheme="majorHAnsi"/>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0D1C3A" w:rsidRPr="00DA563D" w:rsidRDefault="000D1C3A" w:rsidP="00D460EE">
            <w:pPr>
              <w:spacing w:before="120" w:after="120"/>
              <w:jc w:val="left"/>
              <w:rPr>
                <w:rFonts w:cstheme="majorHAnsi"/>
                <w:color w:val="000000" w:themeColor="text1"/>
                <w:szCs w:val="18"/>
              </w:rPr>
            </w:pPr>
            <w:r w:rsidRPr="00DA563D">
              <w:rPr>
                <w:rFonts w:cstheme="majorHAnsi"/>
                <w:b/>
                <w:color w:val="000000" w:themeColor="text1"/>
                <w:szCs w:val="18"/>
              </w:rPr>
              <w:t>Review</w:t>
            </w:r>
            <w:r w:rsidRPr="00DA563D">
              <w:rPr>
                <w:rFonts w:cstheme="majorHAnsi"/>
                <w:color w:val="000000" w:themeColor="text1"/>
                <w:szCs w:val="18"/>
              </w:rPr>
              <w:t>: This information would be reviewed for disclosure as events and circumstances change.</w:t>
            </w:r>
          </w:p>
        </w:tc>
      </w:tr>
      <w:tr w:rsidR="001C2C12"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szCs w:val="18"/>
              </w:rPr>
              <w:t>Schedule A23 (</w:t>
            </w:r>
            <w:r w:rsidRPr="00DA563D">
              <w:rPr>
                <w:rFonts w:cstheme="majorHAnsi"/>
                <w:i/>
                <w:color w:val="000000" w:themeColor="text1"/>
                <w:szCs w:val="18"/>
              </w:rPr>
              <w:t>Deed of Novation (TSE Contractor)</w:t>
            </w:r>
            <w:r w:rsidR="003A0B1C" w:rsidRPr="00DA563D">
              <w:rPr>
                <w:rFonts w:cstheme="majorHAnsi"/>
                <w:color w:val="000000" w:themeColor="text1"/>
                <w:szCs w:val="18"/>
              </w:rPr>
              <w:t xml:space="preserve">) - </w:t>
            </w:r>
            <w:r w:rsidR="003A0B1C" w:rsidRPr="00DA563D">
              <w:rPr>
                <w:rFonts w:cstheme="majorHAnsi"/>
                <w:color w:val="000000" w:themeColor="text1"/>
                <w:szCs w:val="18"/>
              </w:rPr>
              <w:br/>
              <w:t>Schedule 1, item 45</w:t>
            </w:r>
            <w:r w:rsidRPr="00DA563D">
              <w:rPr>
                <w:rFonts w:cstheme="majorHAnsi"/>
                <w:color w:val="000000" w:themeColor="text1"/>
                <w:szCs w:val="18"/>
              </w:rPr>
              <w:t>.</w:t>
            </w:r>
          </w:p>
        </w:tc>
        <w:tc>
          <w:tcPr>
            <w:tcW w:w="1984"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personal information.</w:t>
            </w:r>
          </w:p>
        </w:tc>
        <w:tc>
          <w:tcPr>
            <w:tcW w:w="4536" w:type="dxa"/>
            <w:shd w:val="clear" w:color="auto" w:fill="auto"/>
          </w:tcPr>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3(a) of the table in section 14</w:t>
            </w:r>
          </w:p>
          <w:p w:rsidR="001C2C12" w:rsidRPr="00DA563D" w:rsidRDefault="001C2C12"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reveal an individual's personal information.</w:t>
            </w:r>
          </w:p>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1C2C12">
            <w:pPr>
              <w:pStyle w:val="ListParagraph"/>
              <w:numPr>
                <w:ilvl w:val="0"/>
                <w:numId w:val="60"/>
              </w:numPr>
              <w:spacing w:before="120" w:after="120"/>
              <w:jc w:val="left"/>
              <w:rPr>
                <w:rFonts w:cstheme="majorHAnsi"/>
                <w:color w:val="000000" w:themeColor="text1"/>
                <w:szCs w:val="18"/>
              </w:rPr>
            </w:pPr>
            <w:r w:rsidRPr="00DA563D">
              <w:rPr>
                <w:rFonts w:cstheme="majorHAnsi"/>
                <w:color w:val="000000" w:themeColor="text1"/>
                <w:szCs w:val="18"/>
              </w:rPr>
              <w:t>the redacted information is the name of a person and revealing this information would disclose personal information of an individual; and</w:t>
            </w:r>
          </w:p>
          <w:p w:rsidR="001C2C12" w:rsidRPr="00DA563D" w:rsidRDefault="001C2C12" w:rsidP="001C2C12">
            <w:pPr>
              <w:pStyle w:val="ListParagraph"/>
              <w:numPr>
                <w:ilvl w:val="0"/>
                <w:numId w:val="60"/>
              </w:numPr>
              <w:spacing w:before="120" w:after="120"/>
              <w:jc w:val="left"/>
              <w:rPr>
                <w:rFonts w:cstheme="majorHAnsi"/>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1C2C12" w:rsidRPr="00DA563D" w:rsidRDefault="001C2C12" w:rsidP="00D460EE">
            <w:pPr>
              <w:spacing w:before="120" w:after="120"/>
              <w:jc w:val="left"/>
              <w:rPr>
                <w:rFonts w:cstheme="majorHAnsi"/>
                <w:color w:val="000000" w:themeColor="text1"/>
                <w:szCs w:val="18"/>
              </w:rPr>
            </w:pPr>
            <w:r w:rsidRPr="00DA563D">
              <w:rPr>
                <w:rFonts w:cstheme="majorHAnsi"/>
                <w:b/>
                <w:color w:val="000000" w:themeColor="text1"/>
                <w:szCs w:val="18"/>
              </w:rPr>
              <w:t>Review</w:t>
            </w:r>
            <w:r w:rsidRPr="00DA563D">
              <w:rPr>
                <w:rFonts w:cstheme="majorHAnsi"/>
                <w:color w:val="000000" w:themeColor="text1"/>
                <w:szCs w:val="18"/>
              </w:rPr>
              <w:t>: This information would be reviewed for disclosure as events and circumstances change.</w:t>
            </w:r>
          </w:p>
        </w:tc>
      </w:tr>
      <w:tr w:rsidR="008C1CE4"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8C1CE4" w:rsidRPr="00DA563D" w:rsidRDefault="008C1CE4"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8C1CE4" w:rsidRPr="00DA563D" w:rsidRDefault="008C1CE4" w:rsidP="008C1CE4">
            <w:pPr>
              <w:spacing w:before="120" w:after="120"/>
              <w:jc w:val="left"/>
              <w:cnfStyle w:val="000000000000" w:firstRow="0" w:lastRow="0" w:firstColumn="0" w:lastColumn="0" w:oddVBand="0" w:evenVBand="0" w:oddHBand="0" w:evenHBand="0" w:firstRowFirstColumn="0" w:firstRowLastColumn="0" w:lastRowFirstColumn="0" w:lastRowLastColumn="0"/>
              <w:rPr>
                <w:rFonts w:cs="Verdana"/>
                <w:bCs/>
                <w:color w:val="000000" w:themeColor="text1"/>
                <w:szCs w:val="18"/>
              </w:rPr>
            </w:pPr>
            <w:r w:rsidRPr="00DA563D">
              <w:rPr>
                <w:bCs/>
                <w:color w:val="000000" w:themeColor="text1"/>
                <w:szCs w:val="18"/>
              </w:rPr>
              <w:t>Schedule C1 (</w:t>
            </w:r>
            <w:r w:rsidRPr="00DA563D">
              <w:rPr>
                <w:bCs/>
                <w:i/>
                <w:iCs/>
                <w:color w:val="000000" w:themeColor="text1"/>
                <w:szCs w:val="18"/>
              </w:rPr>
              <w:t>Scope of Works and Technical Criteria</w:t>
            </w:r>
            <w:r w:rsidRPr="00DA563D">
              <w:rPr>
                <w:bCs/>
                <w:color w:val="000000" w:themeColor="text1"/>
                <w:szCs w:val="18"/>
              </w:rPr>
              <w:t xml:space="preserve">) - </w:t>
            </w:r>
            <w:r w:rsidRPr="00DA563D">
              <w:rPr>
                <w:bCs/>
                <w:color w:val="000000" w:themeColor="text1"/>
                <w:szCs w:val="18"/>
              </w:rPr>
              <w:br/>
              <w:t>clause 3.4.2.2(g)</w:t>
            </w:r>
          </w:p>
        </w:tc>
        <w:tc>
          <w:tcPr>
            <w:tcW w:w="1984" w:type="dxa"/>
            <w:shd w:val="clear" w:color="auto" w:fill="auto"/>
          </w:tcPr>
          <w:p w:rsidR="008C1CE4" w:rsidRPr="00DA563D" w:rsidRDefault="008C1CE4" w:rsidP="008C1CE4">
            <w:pPr>
              <w:pStyle w:val="CUNumber3"/>
              <w:numPr>
                <w:ilvl w:val="0"/>
                <w:numId w:val="0"/>
              </w:numPr>
              <w:tabs>
                <w:tab w:val="left" w:pos="720"/>
              </w:tabs>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DA563D">
              <w:rPr>
                <w:bCs/>
                <w:color w:val="000000" w:themeColor="text1"/>
              </w:rPr>
              <w:t>The information redacted is words.</w:t>
            </w:r>
          </w:p>
        </w:tc>
        <w:tc>
          <w:tcPr>
            <w:tcW w:w="4536" w:type="dxa"/>
            <w:shd w:val="clear" w:color="auto" w:fill="auto"/>
          </w:tcPr>
          <w:p w:rsidR="008C1CE4" w:rsidRPr="00DA563D" w:rsidRDefault="008C1CE4" w:rsidP="008C1CE4">
            <w:pPr>
              <w:jc w:val="left"/>
              <w:cnfStyle w:val="000000000000" w:firstRow="0" w:lastRow="0" w:firstColumn="0" w:lastColumn="0" w:oddVBand="0" w:evenVBand="0" w:oddHBand="0" w:evenHBand="0" w:firstRowFirstColumn="0" w:firstRowLastColumn="0" w:lastRowFirstColumn="0" w:lastRowLastColumn="0"/>
              <w:rPr>
                <w:rFonts w:cs="Verdana"/>
                <w:bCs/>
                <w:i/>
                <w:iCs/>
                <w:color w:val="000000" w:themeColor="text1"/>
                <w:szCs w:val="18"/>
              </w:rPr>
            </w:pPr>
            <w:r w:rsidRPr="00DA563D">
              <w:rPr>
                <w:bCs/>
                <w:i/>
                <w:iCs/>
                <w:color w:val="000000" w:themeColor="text1"/>
                <w:szCs w:val="18"/>
              </w:rPr>
              <w:t>Section 32(1)(a), paragraphs (b), (d) and (e) of the definition of "commercial-in-confidence provisions" at clause 1 of Schedule 4</w:t>
            </w:r>
          </w:p>
          <w:p w:rsidR="008C1CE4" w:rsidRPr="00DA563D" w:rsidRDefault="008C1CE4" w:rsidP="008C1CE4">
            <w:pPr>
              <w:jc w:val="left"/>
              <w:cnfStyle w:val="000000000000" w:firstRow="0" w:lastRow="0" w:firstColumn="0" w:lastColumn="0" w:oddVBand="0" w:evenVBand="0" w:oddHBand="0" w:evenHBand="0" w:firstRowFirstColumn="0" w:firstRowLastColumn="0" w:lastRowFirstColumn="0" w:lastRowLastColumn="0"/>
              <w:rPr>
                <w:bCs/>
                <w:color w:val="000000" w:themeColor="text1"/>
                <w:szCs w:val="18"/>
              </w:rPr>
            </w:pPr>
            <w:r w:rsidRPr="00DA563D">
              <w:rPr>
                <w:bCs/>
                <w:color w:val="000000" w:themeColor="text1"/>
                <w:szCs w:val="18"/>
              </w:rPr>
              <w:t>The disclosure of this information discloses the contractor's cost structure or profit margins, the contractor's intellectual property in which the contractor has an interest and would place the contractor at a substantial commercial disadvantage in relation to potential contractors and provide visibility on the contractor's profit margins,</w:t>
            </w:r>
          </w:p>
          <w:p w:rsidR="008C1CE4" w:rsidRPr="00DA563D" w:rsidRDefault="008C1CE4" w:rsidP="008C1CE4">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8C1CE4" w:rsidRPr="00DA563D" w:rsidRDefault="008C1CE4" w:rsidP="008C1CE4">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szCs w:val="18"/>
              </w:rPr>
              <w:t xml:space="preserve">The disclosure of this information could, </w:t>
            </w:r>
            <w:r w:rsidRPr="00DA563D">
              <w:rPr>
                <w:rFonts w:cstheme="majorHAnsi"/>
                <w:color w:val="000000" w:themeColor="text1"/>
              </w:rPr>
              <w:t>reveal commercial-in-confidence provisions of a government contract, diminish the competitive commercial value of information to a person and prejudice a person's legitimate business and commercial interests.</w:t>
            </w:r>
          </w:p>
          <w:p w:rsidR="008C1CE4" w:rsidRPr="00DA563D" w:rsidRDefault="008C1CE4" w:rsidP="008C1CE4">
            <w:pPr>
              <w:jc w:val="left"/>
              <w:cnfStyle w:val="000000000000" w:firstRow="0" w:lastRow="0" w:firstColumn="0" w:lastColumn="0" w:oddVBand="0" w:evenVBand="0" w:oddHBand="0" w:evenHBand="0" w:firstRowFirstColumn="0" w:firstRowLastColumn="0" w:lastRowFirstColumn="0" w:lastRowLastColumn="0"/>
              <w:rPr>
                <w:bCs/>
                <w:color w:val="000000" w:themeColor="text1"/>
                <w:szCs w:val="18"/>
              </w:rPr>
            </w:pPr>
            <w:r w:rsidRPr="00DA563D">
              <w:rPr>
                <w:rFonts w:cstheme="majorHAnsi"/>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8C1CE4" w:rsidRPr="00DA563D" w:rsidRDefault="008C1CE4" w:rsidP="008C1CE4">
            <w:pPr>
              <w:spacing w:before="120" w:after="120"/>
              <w:jc w:val="left"/>
              <w:rPr>
                <w:rFonts w:cs="Verdana"/>
                <w:bCs/>
                <w:color w:val="000000" w:themeColor="text1"/>
                <w:szCs w:val="18"/>
              </w:rPr>
            </w:pPr>
            <w:r w:rsidRPr="00DA563D">
              <w:rPr>
                <w:bCs/>
                <w:color w:val="000000" w:themeColor="text1"/>
                <w:szCs w:val="18"/>
              </w:rPr>
              <w:t>TfNSW weighed the competing public interest considerations and determined that there was an overriding public interest against disclosure of this information because:</w:t>
            </w:r>
          </w:p>
          <w:p w:rsidR="008C1CE4" w:rsidRPr="00DA563D" w:rsidRDefault="008C1CE4" w:rsidP="008C1CE4">
            <w:pPr>
              <w:pStyle w:val="ListParagraph"/>
              <w:numPr>
                <w:ilvl w:val="0"/>
                <w:numId w:val="62"/>
              </w:numPr>
              <w:spacing w:before="120" w:after="120"/>
              <w:jc w:val="left"/>
              <w:rPr>
                <w:bCs/>
                <w:color w:val="000000" w:themeColor="text1"/>
                <w:szCs w:val="18"/>
              </w:rPr>
            </w:pPr>
            <w:r w:rsidRPr="00DA563D">
              <w:rPr>
                <w:bCs/>
                <w:color w:val="000000" w:themeColor="text1"/>
                <w:szCs w:val="18"/>
              </w:rPr>
              <w:t xml:space="preserve">the redacted information discloses construction methodology and requirements which were fundamental to the contractor's offer during the tender stage.  Revealing this information is expected to prejudice the contractor in future contracts of this nature, diminish the competitive commercial value of the information and prejudice its business, commercial and financial interests and would provide visibility on the contractor's profit margins; </w:t>
            </w:r>
            <w:r w:rsidR="00F67927">
              <w:rPr>
                <w:bCs/>
                <w:color w:val="000000" w:themeColor="text1"/>
                <w:szCs w:val="18"/>
              </w:rPr>
              <w:t>and</w:t>
            </w:r>
          </w:p>
          <w:p w:rsidR="008C1CE4" w:rsidRPr="00DA563D" w:rsidRDefault="008C1CE4" w:rsidP="008C1CE4">
            <w:pPr>
              <w:pStyle w:val="ListParagraph"/>
              <w:numPr>
                <w:ilvl w:val="0"/>
                <w:numId w:val="62"/>
              </w:numPr>
              <w:spacing w:before="120" w:after="120"/>
              <w:jc w:val="left"/>
              <w:rPr>
                <w:bCs/>
                <w:color w:val="000000" w:themeColor="text1"/>
                <w:szCs w:val="18"/>
              </w:rPr>
            </w:pPr>
            <w:r w:rsidRPr="00DA563D">
              <w:rPr>
                <w:bCs/>
                <w:color w:val="000000" w:themeColor="text1"/>
                <w:szCs w:val="18"/>
              </w:rPr>
              <w:t>while there is a public interest in revealing the redacted information, this consideration is outweighed by the concerns above.</w:t>
            </w:r>
          </w:p>
          <w:p w:rsidR="008C1CE4" w:rsidRPr="00DA563D" w:rsidRDefault="008C1CE4" w:rsidP="008C1CE4">
            <w:pPr>
              <w:spacing w:before="120" w:after="120"/>
              <w:jc w:val="left"/>
              <w:rPr>
                <w:rFonts w:cs="Verdana"/>
                <w:bCs/>
                <w:color w:val="000000" w:themeColor="text1"/>
                <w:szCs w:val="18"/>
              </w:rPr>
            </w:pPr>
            <w:r w:rsidRPr="00F67927">
              <w:rPr>
                <w:b/>
                <w:bCs/>
                <w:color w:val="000000" w:themeColor="text1"/>
                <w:szCs w:val="18"/>
              </w:rPr>
              <w:t>Review</w:t>
            </w:r>
            <w:r w:rsidRPr="00DA563D">
              <w:rPr>
                <w:bCs/>
                <w:color w:val="000000" w:themeColor="text1"/>
                <w:szCs w:val="18"/>
              </w:rPr>
              <w:t>: This information would be reviewed for disclosure as events and circumstances change.</w:t>
            </w:r>
          </w:p>
        </w:tc>
      </w:tr>
      <w:tr w:rsidR="00062D99"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062D99" w:rsidRPr="00DA563D" w:rsidRDefault="00062D99" w:rsidP="003B44EC">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062D99" w:rsidRPr="00DA563D" w:rsidRDefault="00062D99">
            <w:pPr>
              <w:spacing w:before="120" w:after="120"/>
              <w:jc w:val="left"/>
              <w:cnfStyle w:val="000000000000" w:firstRow="0" w:lastRow="0" w:firstColumn="0" w:lastColumn="0" w:oddVBand="0" w:evenVBand="0" w:oddHBand="0" w:evenHBand="0" w:firstRowFirstColumn="0" w:firstRowLastColumn="0" w:lastRowFirstColumn="0" w:lastRowLastColumn="0"/>
              <w:rPr>
                <w:bCs/>
                <w:i/>
                <w:color w:val="000000" w:themeColor="text1"/>
              </w:rPr>
            </w:pPr>
            <w:r w:rsidRPr="00DA563D">
              <w:rPr>
                <w:bCs/>
                <w:color w:val="000000" w:themeColor="text1"/>
              </w:rPr>
              <w:t>Schedule D1 (</w:t>
            </w:r>
            <w:r w:rsidRPr="00DA563D">
              <w:rPr>
                <w:bCs/>
                <w:i/>
                <w:color w:val="000000" w:themeColor="text1"/>
              </w:rPr>
              <w:t>Sydney Metro Requirements</w:t>
            </w:r>
            <w:r w:rsidRPr="00DA563D">
              <w:rPr>
                <w:bCs/>
                <w:color w:val="000000" w:themeColor="text1"/>
              </w:rPr>
              <w:t xml:space="preserve">) – </w:t>
            </w:r>
            <w:r w:rsidRPr="00DA563D">
              <w:rPr>
                <w:bCs/>
                <w:i/>
                <w:color w:val="000000" w:themeColor="text1"/>
              </w:rPr>
              <w:t>SMR S – Safety Management – Annexure B Reference Documents: Sydney Metro Principal Contractor Health &amp; Safety Standard – Section 15 (Site Security and Access Control)</w:t>
            </w:r>
          </w:p>
        </w:tc>
        <w:tc>
          <w:tcPr>
            <w:tcW w:w="1984" w:type="dxa"/>
            <w:shd w:val="clear" w:color="auto" w:fill="auto"/>
          </w:tcPr>
          <w:p w:rsidR="00062D99" w:rsidRPr="00DA563D" w:rsidRDefault="00062D99">
            <w:pPr>
              <w:pStyle w:val="CUNumber3"/>
              <w:numPr>
                <w:ilvl w:val="0"/>
                <w:numId w:val="0"/>
              </w:numPr>
              <w:tabs>
                <w:tab w:val="left" w:pos="720"/>
              </w:tabs>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DA563D">
              <w:rPr>
                <w:bCs/>
                <w:color w:val="000000" w:themeColor="text1"/>
              </w:rPr>
              <w:t>The information redacted is words.</w:t>
            </w:r>
          </w:p>
        </w:tc>
        <w:tc>
          <w:tcPr>
            <w:tcW w:w="4536" w:type="dxa"/>
            <w:shd w:val="clear" w:color="auto" w:fill="auto"/>
          </w:tcPr>
          <w:p w:rsidR="00062D99" w:rsidRPr="00DA563D" w:rsidRDefault="00062D99" w:rsidP="005D3C37">
            <w:pPr>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DA563D">
              <w:rPr>
                <w:rFonts w:cstheme="majorHAnsi"/>
                <w:i/>
                <w:color w:val="000000" w:themeColor="text1"/>
                <w:szCs w:val="18"/>
              </w:rPr>
              <w:t>Section 32(1)(c)</w:t>
            </w:r>
          </w:p>
          <w:p w:rsidR="00062D99" w:rsidRPr="00DA563D" w:rsidRDefault="00062D99" w:rsidP="005D3C37">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DA563D">
              <w:rPr>
                <w:rFonts w:cstheme="majorHAnsi"/>
                <w:color w:val="000000" w:themeColor="text1"/>
                <w:szCs w:val="18"/>
              </w:rPr>
              <w:t>The disclosure of this information could reasonably be expected to affect public safety or security.</w:t>
            </w:r>
          </w:p>
          <w:p w:rsidR="00062D99" w:rsidRPr="00DA563D" w:rsidRDefault="00062D99" w:rsidP="005D3C3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18"/>
              </w:rPr>
            </w:pPr>
            <w:r w:rsidRPr="00DA563D">
              <w:rPr>
                <w:rFonts w:cstheme="majorHAnsi"/>
                <w:i/>
                <w:color w:val="000000" w:themeColor="text1"/>
                <w:szCs w:val="18"/>
              </w:rPr>
              <w:t>Section 32(1)(d), item 1(f) and 2(e) of the table in section 14</w:t>
            </w:r>
          </w:p>
          <w:p w:rsidR="00062D99" w:rsidRPr="00DA563D" w:rsidRDefault="00062D99" w:rsidP="005D3C3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disclosure of this information could prejudice the effective exercise by an agency of the agency's functions and could endanger the security of, or prejudice any system or procedure for protecting, any place, property or vehicle.</w:t>
            </w:r>
          </w:p>
          <w:p w:rsidR="00062D99" w:rsidRPr="00DA563D" w:rsidRDefault="00062D99" w:rsidP="005D3C37">
            <w:pPr>
              <w:jc w:val="left"/>
              <w:cnfStyle w:val="000000000000" w:firstRow="0" w:lastRow="0" w:firstColumn="0" w:lastColumn="0" w:oddVBand="0" w:evenVBand="0" w:oddHBand="0" w:evenHBand="0" w:firstRowFirstColumn="0" w:firstRowLastColumn="0" w:lastRowFirstColumn="0" w:lastRowLastColumn="0"/>
              <w:rPr>
                <w:bCs/>
                <w:i/>
                <w:iCs/>
                <w:color w:val="000000" w:themeColor="text1"/>
              </w:rPr>
            </w:pPr>
            <w:r w:rsidRPr="00DA563D">
              <w:rPr>
                <w:rFonts w:cstheme="majorHAnsi"/>
                <w:color w:val="000000" w:themeColor="text1"/>
                <w:szCs w:val="18"/>
              </w:rPr>
              <w:t>There is an overriding public interest against disclosure.</w:t>
            </w:r>
          </w:p>
          <w:p w:rsidR="00062D99" w:rsidRPr="00DA563D" w:rsidRDefault="00062D99">
            <w:pPr>
              <w:jc w:val="left"/>
              <w:cnfStyle w:val="000000000000" w:firstRow="0" w:lastRow="0" w:firstColumn="0" w:lastColumn="0" w:oddVBand="0" w:evenVBand="0" w:oddHBand="0" w:evenHBand="0" w:firstRowFirstColumn="0" w:firstRowLastColumn="0" w:lastRowFirstColumn="0" w:lastRowLastColumn="0"/>
              <w:rPr>
                <w:bCs/>
                <w:i/>
                <w:iCs/>
                <w:color w:val="000000" w:themeColor="text1"/>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062D99" w:rsidRPr="00DA563D" w:rsidRDefault="00062D99" w:rsidP="005D3C37">
            <w:pPr>
              <w:spacing w:before="120" w:after="120"/>
              <w:jc w:val="left"/>
              <w:rPr>
                <w:rFonts w:cs="Verdana"/>
                <w:bCs/>
                <w:color w:val="000000" w:themeColor="text1"/>
                <w:szCs w:val="18"/>
              </w:rPr>
            </w:pPr>
            <w:r w:rsidRPr="00DA563D">
              <w:rPr>
                <w:bCs/>
                <w:color w:val="000000" w:themeColor="text1"/>
                <w:szCs w:val="18"/>
              </w:rPr>
              <w:t>TfNSW weighed the competing public interest considerations and determined that there was an overriding public interest against disclosure of this information because:</w:t>
            </w:r>
          </w:p>
          <w:p w:rsidR="00062D99" w:rsidRPr="00DA563D" w:rsidRDefault="00062D99" w:rsidP="00062D99">
            <w:pPr>
              <w:pStyle w:val="ListParagraph"/>
              <w:numPr>
                <w:ilvl w:val="0"/>
                <w:numId w:val="40"/>
              </w:numPr>
              <w:spacing w:before="120" w:after="120"/>
              <w:jc w:val="left"/>
              <w:rPr>
                <w:bCs/>
                <w:color w:val="000000" w:themeColor="text1"/>
                <w:szCs w:val="18"/>
              </w:rPr>
            </w:pPr>
            <w:r w:rsidRPr="00DA563D">
              <w:rPr>
                <w:bCs/>
                <w:color w:val="000000" w:themeColor="text1"/>
                <w:szCs w:val="18"/>
              </w:rPr>
              <w:t>the redacted information sets out the Site Security and Access Control requirements for the Sydney Metro City &amp; Southwest project with respect to the Contractor's Activities;</w:t>
            </w:r>
          </w:p>
          <w:p w:rsidR="00062D99" w:rsidRPr="00DA563D" w:rsidRDefault="00062D99" w:rsidP="00062D99">
            <w:pPr>
              <w:pStyle w:val="ListParagraph"/>
              <w:numPr>
                <w:ilvl w:val="0"/>
                <w:numId w:val="40"/>
              </w:numPr>
              <w:spacing w:before="120" w:after="120"/>
              <w:jc w:val="left"/>
              <w:rPr>
                <w:bCs/>
                <w:color w:val="000000" w:themeColor="text1"/>
                <w:szCs w:val="18"/>
              </w:rPr>
            </w:pPr>
            <w:r w:rsidRPr="00DA563D">
              <w:rPr>
                <w:rFonts w:cstheme="majorHAnsi"/>
                <w:color w:val="000000" w:themeColor="text1"/>
                <w:szCs w:val="18"/>
              </w:rPr>
              <w:t>disclosure of the redacted information may expose the Sydney Metro City &amp; Southwest project to various security risks</w:t>
            </w:r>
            <w:r w:rsidR="000D3AF1">
              <w:rPr>
                <w:rFonts w:cstheme="majorHAnsi"/>
                <w:color w:val="000000" w:themeColor="text1"/>
                <w:szCs w:val="18"/>
              </w:rPr>
              <w:t xml:space="preserve"> including the</w:t>
            </w:r>
            <w:r w:rsidR="001A4176">
              <w:rPr>
                <w:rFonts w:cstheme="majorHAnsi"/>
                <w:color w:val="000000" w:themeColor="text1"/>
                <w:szCs w:val="18"/>
              </w:rPr>
              <w:t xml:space="preserve"> ability to </w:t>
            </w:r>
            <w:r w:rsidR="000D3AF1">
              <w:rPr>
                <w:rFonts w:cstheme="majorHAnsi"/>
                <w:color w:val="000000" w:themeColor="text1"/>
                <w:szCs w:val="18"/>
              </w:rPr>
              <w:t>control Site access</w:t>
            </w:r>
            <w:r w:rsidRPr="00DA563D">
              <w:rPr>
                <w:rFonts w:cstheme="majorHAnsi"/>
                <w:color w:val="000000" w:themeColor="text1"/>
                <w:szCs w:val="18"/>
              </w:rPr>
              <w:t>.  Revealing the redacted information is therefore expected to endanger the security of, and prejudice the system developed for protecting, the Sydney Metro City &amp; Southwest project; and</w:t>
            </w:r>
          </w:p>
          <w:p w:rsidR="00062D99" w:rsidRPr="00DA563D" w:rsidRDefault="00062D99" w:rsidP="00062D99">
            <w:pPr>
              <w:pStyle w:val="ListParagraph"/>
              <w:numPr>
                <w:ilvl w:val="0"/>
                <w:numId w:val="40"/>
              </w:numPr>
              <w:spacing w:before="120" w:after="120"/>
              <w:jc w:val="left"/>
              <w:rPr>
                <w:bCs/>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062D99" w:rsidRPr="00DA563D" w:rsidRDefault="00062D99">
            <w:pPr>
              <w:spacing w:before="120" w:after="120"/>
              <w:jc w:val="left"/>
              <w:rPr>
                <w:bCs/>
                <w:color w:val="000000" w:themeColor="text1"/>
              </w:rPr>
            </w:pPr>
            <w:r w:rsidRPr="00DA563D">
              <w:rPr>
                <w:b/>
                <w:color w:val="000000" w:themeColor="text1"/>
                <w:szCs w:val="18"/>
              </w:rPr>
              <w:t>Review</w:t>
            </w:r>
            <w:r w:rsidRPr="00DA563D">
              <w:rPr>
                <w:b/>
                <w:bCs/>
                <w:color w:val="000000" w:themeColor="text1"/>
                <w:szCs w:val="18"/>
              </w:rPr>
              <w:t>:</w:t>
            </w:r>
            <w:r w:rsidRPr="00DA563D">
              <w:rPr>
                <w:bCs/>
                <w:color w:val="000000" w:themeColor="text1"/>
                <w:szCs w:val="18"/>
              </w:rPr>
              <w:t xml:space="preserve"> This information would be reviewed for disclosure as events and circumstances change.</w:t>
            </w:r>
          </w:p>
        </w:tc>
      </w:tr>
      <w:tr w:rsidR="00981CAC"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981CAC" w:rsidRPr="00DA563D" w:rsidRDefault="00981CAC" w:rsidP="003B44EC">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981CAC" w:rsidRPr="00DA563D" w:rsidRDefault="00981CAC">
            <w:pPr>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DA563D">
              <w:rPr>
                <w:bCs/>
                <w:color w:val="000000" w:themeColor="text1"/>
              </w:rPr>
              <w:t>Schedule D1 (</w:t>
            </w:r>
            <w:r w:rsidRPr="00DA563D">
              <w:rPr>
                <w:bCs/>
                <w:i/>
                <w:color w:val="000000" w:themeColor="text1"/>
              </w:rPr>
              <w:t>Sydney Metro Requirements</w:t>
            </w:r>
            <w:r w:rsidRPr="00DA563D">
              <w:rPr>
                <w:bCs/>
                <w:color w:val="000000" w:themeColor="text1"/>
              </w:rPr>
              <w:t xml:space="preserve">) – </w:t>
            </w:r>
            <w:r w:rsidRPr="00DA563D">
              <w:rPr>
                <w:bCs/>
                <w:i/>
                <w:color w:val="000000" w:themeColor="text1"/>
              </w:rPr>
              <w:t>SMR S – Safety Management – Annexure B Reference Documents: Sydney Metro Principal Contractor Health &amp; Safety Standard – Section 25 (Incident Reporting &amp; Investigation)</w:t>
            </w:r>
          </w:p>
        </w:tc>
        <w:tc>
          <w:tcPr>
            <w:tcW w:w="1984" w:type="dxa"/>
            <w:shd w:val="clear" w:color="auto" w:fill="auto"/>
          </w:tcPr>
          <w:p w:rsidR="00981CAC" w:rsidRPr="00DA563D" w:rsidRDefault="00981CAC">
            <w:pPr>
              <w:pStyle w:val="CUNumber3"/>
              <w:numPr>
                <w:ilvl w:val="0"/>
                <w:numId w:val="0"/>
              </w:numPr>
              <w:tabs>
                <w:tab w:val="left" w:pos="720"/>
              </w:tabs>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DA563D">
              <w:rPr>
                <w:bCs/>
                <w:color w:val="000000" w:themeColor="text1"/>
              </w:rPr>
              <w:t>The information redacted is words.</w:t>
            </w:r>
          </w:p>
        </w:tc>
        <w:tc>
          <w:tcPr>
            <w:tcW w:w="4536" w:type="dxa"/>
            <w:shd w:val="clear" w:color="auto" w:fill="auto"/>
          </w:tcPr>
          <w:p w:rsidR="00981CAC" w:rsidRPr="00DA563D" w:rsidRDefault="00981CAC" w:rsidP="00CF2A5D">
            <w:pPr>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DA563D">
              <w:rPr>
                <w:rFonts w:cstheme="majorHAnsi"/>
                <w:i/>
                <w:color w:val="000000" w:themeColor="text1"/>
                <w:szCs w:val="18"/>
              </w:rPr>
              <w:t>Section 32(1)(c)</w:t>
            </w:r>
          </w:p>
          <w:p w:rsidR="00981CAC" w:rsidRPr="00DA563D" w:rsidRDefault="00981CAC" w:rsidP="00CF2A5D">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DA563D">
              <w:rPr>
                <w:rFonts w:cstheme="majorHAnsi"/>
                <w:color w:val="000000" w:themeColor="text1"/>
                <w:szCs w:val="18"/>
              </w:rPr>
              <w:t>The disclosure of this information could reasonably be expected to affect public safety or security.</w:t>
            </w:r>
          </w:p>
          <w:p w:rsidR="00981CAC" w:rsidRPr="00DA563D" w:rsidRDefault="00981CAC" w:rsidP="00CF2A5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18"/>
              </w:rPr>
            </w:pPr>
            <w:r w:rsidRPr="00DA563D">
              <w:rPr>
                <w:rFonts w:cstheme="majorHAnsi"/>
                <w:i/>
                <w:color w:val="000000" w:themeColor="text1"/>
                <w:szCs w:val="18"/>
              </w:rPr>
              <w:t>Section 32(1)(d), item 1(f) and 2(e) of the table in section 14</w:t>
            </w:r>
          </w:p>
          <w:p w:rsidR="00981CAC" w:rsidRPr="00DA563D" w:rsidRDefault="00981CAC" w:rsidP="00CF2A5D">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disclosure of this information could prejudice the effective exercise by an agency of the agency's functions and could endanger the security of, or prejudice any system or procedure for protecting, any place, property or vehicle.</w:t>
            </w:r>
          </w:p>
          <w:p w:rsidR="00981CAC" w:rsidRPr="00DA563D" w:rsidRDefault="00981CAC" w:rsidP="00CF2A5D">
            <w:pPr>
              <w:jc w:val="left"/>
              <w:cnfStyle w:val="000000000000" w:firstRow="0" w:lastRow="0" w:firstColumn="0" w:lastColumn="0" w:oddVBand="0" w:evenVBand="0" w:oddHBand="0" w:evenHBand="0" w:firstRowFirstColumn="0" w:firstRowLastColumn="0" w:lastRowFirstColumn="0" w:lastRowLastColumn="0"/>
              <w:rPr>
                <w:bCs/>
                <w:i/>
                <w:iCs/>
                <w:color w:val="000000" w:themeColor="text1"/>
              </w:rPr>
            </w:pPr>
            <w:r w:rsidRPr="00DA563D">
              <w:rPr>
                <w:rFonts w:cstheme="majorHAnsi"/>
                <w:color w:val="000000" w:themeColor="text1"/>
                <w:szCs w:val="18"/>
              </w:rPr>
              <w:t>There is an overriding public interest against disclosure.</w:t>
            </w:r>
          </w:p>
          <w:p w:rsidR="00981CAC" w:rsidRPr="00DA563D" w:rsidRDefault="00981CAC" w:rsidP="005D3C37">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981CAC" w:rsidRPr="00DA563D" w:rsidRDefault="00981CAC" w:rsidP="00CF2A5D">
            <w:pPr>
              <w:spacing w:before="120" w:after="120"/>
              <w:jc w:val="left"/>
              <w:rPr>
                <w:rFonts w:cs="Verdana"/>
                <w:bCs/>
                <w:color w:val="000000" w:themeColor="text1"/>
                <w:szCs w:val="18"/>
              </w:rPr>
            </w:pPr>
            <w:r w:rsidRPr="00DA563D">
              <w:rPr>
                <w:bCs/>
                <w:color w:val="000000" w:themeColor="text1"/>
                <w:szCs w:val="18"/>
              </w:rPr>
              <w:t>TfNSW weighed the competing public interest considerations and determined that there was an overriding public interest against disclosure of this information because:</w:t>
            </w:r>
          </w:p>
          <w:p w:rsidR="00981CAC" w:rsidRPr="00DA563D" w:rsidRDefault="00981CAC" w:rsidP="00DA563D">
            <w:pPr>
              <w:pStyle w:val="ListParagraph"/>
              <w:numPr>
                <w:ilvl w:val="0"/>
                <w:numId w:val="68"/>
              </w:numPr>
              <w:spacing w:before="120" w:after="120"/>
              <w:jc w:val="left"/>
              <w:rPr>
                <w:bCs/>
                <w:color w:val="000000" w:themeColor="text1"/>
                <w:szCs w:val="18"/>
              </w:rPr>
            </w:pPr>
            <w:r w:rsidRPr="00DA563D">
              <w:rPr>
                <w:bCs/>
                <w:color w:val="000000" w:themeColor="text1"/>
                <w:szCs w:val="18"/>
              </w:rPr>
              <w:t>the redacted information sets out the Incident Reporting &amp; Investigation requirements for the Sydney Metro City &amp; Southwest project with respect to the Contractor's Activities;</w:t>
            </w:r>
          </w:p>
          <w:p w:rsidR="00981CAC" w:rsidRPr="00DA563D" w:rsidRDefault="00981CAC" w:rsidP="00DA563D">
            <w:pPr>
              <w:pStyle w:val="ListParagraph"/>
              <w:numPr>
                <w:ilvl w:val="0"/>
                <w:numId w:val="68"/>
              </w:numPr>
              <w:spacing w:before="120" w:after="120"/>
              <w:jc w:val="left"/>
              <w:rPr>
                <w:bCs/>
                <w:color w:val="000000" w:themeColor="text1"/>
                <w:szCs w:val="18"/>
              </w:rPr>
            </w:pPr>
            <w:r w:rsidRPr="00DA563D">
              <w:rPr>
                <w:rFonts w:cstheme="majorHAnsi"/>
                <w:color w:val="000000" w:themeColor="text1"/>
                <w:szCs w:val="18"/>
              </w:rPr>
              <w:t xml:space="preserve">disclosure of the redacted information may expose the Sydney Metro City &amp; Southwest project to various </w:t>
            </w:r>
            <w:r w:rsidR="008B16AD">
              <w:rPr>
                <w:rFonts w:cstheme="majorHAnsi"/>
                <w:color w:val="000000" w:themeColor="text1"/>
                <w:szCs w:val="18"/>
              </w:rPr>
              <w:t xml:space="preserve">safety </w:t>
            </w:r>
            <w:r w:rsidRPr="00DA563D">
              <w:rPr>
                <w:rFonts w:cstheme="majorHAnsi"/>
                <w:color w:val="000000" w:themeColor="text1"/>
                <w:szCs w:val="18"/>
              </w:rPr>
              <w:t>risks</w:t>
            </w:r>
            <w:r w:rsidR="008B16AD">
              <w:rPr>
                <w:rFonts w:cstheme="majorHAnsi"/>
                <w:color w:val="000000" w:themeColor="text1"/>
                <w:szCs w:val="18"/>
              </w:rPr>
              <w:t xml:space="preserve"> including </w:t>
            </w:r>
            <w:r w:rsidR="00011F59">
              <w:rPr>
                <w:rFonts w:cstheme="majorHAnsi"/>
                <w:color w:val="000000" w:themeColor="text1"/>
                <w:szCs w:val="18"/>
              </w:rPr>
              <w:t xml:space="preserve">the ability to undertake </w:t>
            </w:r>
            <w:r w:rsidR="005129A6">
              <w:rPr>
                <w:rFonts w:cstheme="majorHAnsi"/>
                <w:color w:val="000000" w:themeColor="text1"/>
                <w:szCs w:val="18"/>
              </w:rPr>
              <w:t xml:space="preserve">incident </w:t>
            </w:r>
            <w:r w:rsidR="008B16AD">
              <w:rPr>
                <w:rFonts w:cstheme="majorHAnsi"/>
                <w:color w:val="000000" w:themeColor="text1"/>
                <w:szCs w:val="18"/>
              </w:rPr>
              <w:t>investigations</w:t>
            </w:r>
            <w:r w:rsidR="00011F59">
              <w:rPr>
                <w:rFonts w:cstheme="majorHAnsi"/>
                <w:color w:val="000000" w:themeColor="text1"/>
                <w:szCs w:val="18"/>
              </w:rPr>
              <w:t xml:space="preserve"> on Site</w:t>
            </w:r>
            <w:r w:rsidRPr="00DA563D">
              <w:rPr>
                <w:rFonts w:cstheme="majorHAnsi"/>
                <w:color w:val="000000" w:themeColor="text1"/>
                <w:szCs w:val="18"/>
              </w:rPr>
              <w:t>.  Revealing the redacted information is therefore expected to endanger the security of, and prejudice the system developed for protecting, the Sydney Metro City &amp; Southwest project; and</w:t>
            </w:r>
          </w:p>
          <w:p w:rsidR="00981CAC" w:rsidRPr="00DA563D" w:rsidRDefault="00981CAC" w:rsidP="00DA563D">
            <w:pPr>
              <w:pStyle w:val="ListParagraph"/>
              <w:numPr>
                <w:ilvl w:val="0"/>
                <w:numId w:val="68"/>
              </w:numPr>
              <w:spacing w:before="120" w:after="120"/>
              <w:jc w:val="left"/>
              <w:rPr>
                <w:bCs/>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981CAC" w:rsidRPr="00DA563D" w:rsidRDefault="00981CAC" w:rsidP="005D3C37">
            <w:pPr>
              <w:spacing w:before="120" w:after="120"/>
              <w:jc w:val="left"/>
              <w:rPr>
                <w:bCs/>
                <w:color w:val="000000" w:themeColor="text1"/>
              </w:rPr>
            </w:pPr>
            <w:r w:rsidRPr="00DA563D">
              <w:rPr>
                <w:b/>
                <w:color w:val="000000" w:themeColor="text1"/>
                <w:szCs w:val="18"/>
              </w:rPr>
              <w:t>Review</w:t>
            </w:r>
            <w:r w:rsidRPr="00DA563D">
              <w:rPr>
                <w:b/>
                <w:bCs/>
                <w:color w:val="000000" w:themeColor="text1"/>
                <w:szCs w:val="18"/>
              </w:rPr>
              <w:t>:</w:t>
            </w:r>
            <w:r w:rsidRPr="00DA563D">
              <w:rPr>
                <w:bCs/>
                <w:color w:val="000000" w:themeColor="text1"/>
                <w:szCs w:val="18"/>
              </w:rPr>
              <w:t xml:space="preserve"> This information would be reviewed for disclosure as events and circumstances change.</w:t>
            </w:r>
          </w:p>
        </w:tc>
      </w:tr>
      <w:tr w:rsidR="00062D99"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062D99" w:rsidRPr="00DA563D" w:rsidRDefault="00062D99"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062D99" w:rsidRPr="00DA563D" w:rsidRDefault="00062D99" w:rsidP="005D3C37">
            <w:pPr>
              <w:spacing w:before="120" w:after="120"/>
              <w:jc w:val="left"/>
              <w:cnfStyle w:val="000000000000" w:firstRow="0" w:lastRow="0" w:firstColumn="0" w:lastColumn="0" w:oddVBand="0" w:evenVBand="0" w:oddHBand="0" w:evenHBand="0" w:firstRowFirstColumn="0" w:firstRowLastColumn="0" w:lastRowFirstColumn="0" w:lastRowLastColumn="0"/>
              <w:rPr>
                <w:bCs/>
                <w:i/>
                <w:color w:val="000000" w:themeColor="text1"/>
              </w:rPr>
            </w:pPr>
            <w:r w:rsidRPr="00DA563D">
              <w:rPr>
                <w:bCs/>
                <w:color w:val="000000" w:themeColor="text1"/>
              </w:rPr>
              <w:t>Schedule D1 (</w:t>
            </w:r>
            <w:r w:rsidRPr="00DA563D">
              <w:rPr>
                <w:bCs/>
                <w:i/>
                <w:color w:val="000000" w:themeColor="text1"/>
              </w:rPr>
              <w:t>Sydney Metro Requirements</w:t>
            </w:r>
            <w:r w:rsidRPr="00DA563D">
              <w:rPr>
                <w:bCs/>
                <w:color w:val="000000" w:themeColor="text1"/>
              </w:rPr>
              <w:t xml:space="preserve">) – </w:t>
            </w:r>
            <w:r w:rsidRPr="00DA563D">
              <w:rPr>
                <w:bCs/>
                <w:i/>
                <w:color w:val="000000" w:themeColor="text1"/>
              </w:rPr>
              <w:t>SMR E – Environment – Annexure B: Reference Documents – Sydney Metro City &amp; Southwest Construction Noise and Vibration Strategy - Appendix B – Adjoining and Adjacent Receptor Information for Inclusion in the Demolition Contract</w:t>
            </w:r>
          </w:p>
          <w:p w:rsidR="00062D99" w:rsidRPr="00DA563D" w:rsidRDefault="00062D99" w:rsidP="008C1CE4">
            <w:pPr>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p>
        </w:tc>
        <w:tc>
          <w:tcPr>
            <w:tcW w:w="1984" w:type="dxa"/>
            <w:shd w:val="clear" w:color="auto" w:fill="auto"/>
          </w:tcPr>
          <w:p w:rsidR="00062D99" w:rsidRPr="00DA563D" w:rsidRDefault="00062D99" w:rsidP="008C1CE4">
            <w:pPr>
              <w:pStyle w:val="CUNumber3"/>
              <w:numPr>
                <w:ilvl w:val="0"/>
                <w:numId w:val="0"/>
              </w:numPr>
              <w:tabs>
                <w:tab w:val="left" w:pos="720"/>
              </w:tabs>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rPr>
            </w:pPr>
            <w:r w:rsidRPr="00DA563D">
              <w:rPr>
                <w:rFonts w:cstheme="majorHAnsi"/>
                <w:color w:val="000000" w:themeColor="text1"/>
              </w:rPr>
              <w:t>The information redacted is words and drawings.</w:t>
            </w:r>
          </w:p>
        </w:tc>
        <w:tc>
          <w:tcPr>
            <w:tcW w:w="4536" w:type="dxa"/>
            <w:shd w:val="clear" w:color="auto" w:fill="auto"/>
          </w:tcPr>
          <w:p w:rsidR="00062D99" w:rsidRPr="00DA563D" w:rsidRDefault="00062D99" w:rsidP="005D3C37">
            <w:pPr>
              <w:jc w:val="left"/>
              <w:cnfStyle w:val="000000000000" w:firstRow="0" w:lastRow="0" w:firstColumn="0" w:lastColumn="0" w:oddVBand="0" w:evenVBand="0" w:oddHBand="0" w:evenHBand="0" w:firstRowFirstColumn="0" w:firstRowLastColumn="0" w:lastRowFirstColumn="0" w:lastRowLastColumn="0"/>
              <w:rPr>
                <w:i/>
                <w:color w:val="000000" w:themeColor="text1"/>
              </w:rPr>
            </w:pPr>
            <w:r w:rsidRPr="00DA563D">
              <w:rPr>
                <w:i/>
                <w:color w:val="000000" w:themeColor="text1"/>
              </w:rPr>
              <w:t>Section 32(1)(d), item 4(b) and (d) of the table in section 14</w:t>
            </w:r>
          </w:p>
          <w:p w:rsidR="00062D99" w:rsidRPr="00DA563D" w:rsidRDefault="00062D99" w:rsidP="005D3C37">
            <w:pPr>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DA563D">
              <w:rPr>
                <w:color w:val="000000" w:themeColor="text1"/>
                <w:szCs w:val="18"/>
              </w:rPr>
              <w:t xml:space="preserve">The disclosure of this information could </w:t>
            </w:r>
            <w:r w:rsidRPr="00DA563D">
              <w:rPr>
                <w:color w:val="000000" w:themeColor="text1"/>
              </w:rPr>
              <w:t>reveal commercial-in-confidence provisions of a government contract</w:t>
            </w:r>
            <w:r w:rsidR="00D31135">
              <w:rPr>
                <w:color w:val="000000" w:themeColor="text1"/>
              </w:rPr>
              <w:t xml:space="preserve"> and </w:t>
            </w:r>
            <w:r w:rsidRPr="00DA563D">
              <w:rPr>
                <w:color w:val="000000" w:themeColor="text1"/>
              </w:rPr>
              <w:t>prejudice a person's legitimate business and commercial interests.</w:t>
            </w:r>
          </w:p>
          <w:p w:rsidR="00062D99" w:rsidRPr="00DA563D" w:rsidRDefault="00062D99" w:rsidP="008C1CE4">
            <w:pPr>
              <w:jc w:val="left"/>
              <w:cnfStyle w:val="000000000000" w:firstRow="0" w:lastRow="0" w:firstColumn="0" w:lastColumn="0" w:oddVBand="0" w:evenVBand="0" w:oddHBand="0" w:evenHBand="0" w:firstRowFirstColumn="0" w:firstRowLastColumn="0" w:lastRowFirstColumn="0" w:lastRowLastColumn="0"/>
              <w:rPr>
                <w:bCs/>
                <w:i/>
                <w:iCs/>
                <w:color w:val="000000" w:themeColor="text1"/>
              </w:rPr>
            </w:pPr>
            <w:r w:rsidRPr="00DA563D">
              <w:rPr>
                <w:color w:val="000000" w:themeColor="text1"/>
              </w:rPr>
              <w:t>There is an overriding public interest against disclosure.</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062D99" w:rsidRPr="00DA563D" w:rsidRDefault="00062D99" w:rsidP="005D3C37">
            <w:pPr>
              <w:jc w:val="left"/>
              <w:rPr>
                <w:color w:val="000000" w:themeColor="text1"/>
              </w:rPr>
            </w:pPr>
            <w:r w:rsidRPr="00DA563D">
              <w:rPr>
                <w:color w:val="000000" w:themeColor="text1"/>
              </w:rPr>
              <w:t>TfNSW weighed the competing public interest considerations and determined that there was an overriding public interest against disclosure of this information because:</w:t>
            </w:r>
          </w:p>
          <w:p w:rsidR="00062D99" w:rsidRPr="00674950" w:rsidRDefault="00062D99" w:rsidP="00062D99">
            <w:pPr>
              <w:pStyle w:val="ListParagraph"/>
              <w:numPr>
                <w:ilvl w:val="0"/>
                <w:numId w:val="67"/>
              </w:numPr>
              <w:jc w:val="left"/>
              <w:rPr>
                <w:color w:val="000000" w:themeColor="text1"/>
              </w:rPr>
            </w:pPr>
            <w:r w:rsidRPr="00DA563D">
              <w:rPr>
                <w:color w:val="000000" w:themeColor="text1"/>
              </w:rPr>
              <w:t>the redacted information sets out the quantity and indicative locations of the noise and vibration s</w:t>
            </w:r>
            <w:r w:rsidRPr="00674950">
              <w:rPr>
                <w:color w:val="000000" w:themeColor="text1"/>
              </w:rPr>
              <w:t>ensitive receivers that form part of the Contractor's Activities;</w:t>
            </w:r>
          </w:p>
          <w:p w:rsidR="00062D99" w:rsidRPr="00674950" w:rsidRDefault="00062D99" w:rsidP="00062D99">
            <w:pPr>
              <w:pStyle w:val="ListParagraph"/>
              <w:numPr>
                <w:ilvl w:val="0"/>
                <w:numId w:val="67"/>
              </w:numPr>
              <w:jc w:val="left"/>
              <w:rPr>
                <w:rFonts w:cstheme="majorHAnsi"/>
                <w:color w:val="000000" w:themeColor="text1"/>
              </w:rPr>
            </w:pPr>
            <w:r w:rsidRPr="00674950">
              <w:rPr>
                <w:color w:val="000000" w:themeColor="text1"/>
              </w:rPr>
              <w:t>revealing the redacted information would disclose commercial-in-confidence provisions of a government contract</w:t>
            </w:r>
            <w:r w:rsidR="00D31135" w:rsidRPr="00674950">
              <w:rPr>
                <w:color w:val="000000" w:themeColor="text1"/>
              </w:rPr>
              <w:t xml:space="preserve"> and</w:t>
            </w:r>
            <w:r w:rsidRPr="00674950">
              <w:rPr>
                <w:color w:val="000000" w:themeColor="text1"/>
              </w:rPr>
              <w:t xml:space="preserve"> </w:t>
            </w:r>
            <w:r w:rsidR="00F67927">
              <w:rPr>
                <w:color w:val="000000" w:themeColor="text1"/>
              </w:rPr>
              <w:t xml:space="preserve">could </w:t>
            </w:r>
            <w:r w:rsidRPr="00674950">
              <w:rPr>
                <w:color w:val="000000" w:themeColor="text1"/>
              </w:rPr>
              <w:t>prejudice a person's legitimate business</w:t>
            </w:r>
            <w:r w:rsidR="00D31135">
              <w:rPr>
                <w:color w:val="000000" w:themeColor="text1"/>
              </w:rPr>
              <w:t xml:space="preserve"> and</w:t>
            </w:r>
            <w:r w:rsidRPr="00674950">
              <w:rPr>
                <w:color w:val="000000" w:themeColor="text1"/>
              </w:rPr>
              <w:t xml:space="preserve"> commercial interests</w:t>
            </w:r>
            <w:r w:rsidR="00D31135" w:rsidRPr="00674950">
              <w:rPr>
                <w:color w:val="000000" w:themeColor="text1"/>
              </w:rPr>
              <w:t>;</w:t>
            </w:r>
            <w:r w:rsidR="00E23D0F">
              <w:rPr>
                <w:color w:val="000000" w:themeColor="text1"/>
              </w:rPr>
              <w:t xml:space="preserve"> and</w:t>
            </w:r>
          </w:p>
          <w:p w:rsidR="00062D99" w:rsidRPr="00DA563D" w:rsidRDefault="00062D99" w:rsidP="00062D99">
            <w:pPr>
              <w:pStyle w:val="ListParagraph"/>
              <w:numPr>
                <w:ilvl w:val="0"/>
                <w:numId w:val="67"/>
              </w:numPr>
              <w:jc w:val="left"/>
              <w:rPr>
                <w:color w:val="000000" w:themeColor="text1"/>
              </w:rPr>
            </w:pPr>
            <w:r w:rsidRPr="00674950">
              <w:rPr>
                <w:color w:val="000000" w:themeColor="text1"/>
              </w:rPr>
              <w:t>TfNSW considers that any public interest in favour of the disclos</w:t>
            </w:r>
            <w:r w:rsidRPr="00DA563D">
              <w:rPr>
                <w:color w:val="000000" w:themeColor="text1"/>
              </w:rPr>
              <w:t>ure of this information is not significantly advanced by the disclosure of this information and is outweighed by the public interests against disclosure identified above.</w:t>
            </w:r>
          </w:p>
          <w:p w:rsidR="00062D99" w:rsidRPr="00DA563D" w:rsidRDefault="00062D99" w:rsidP="008C1CE4">
            <w:pPr>
              <w:spacing w:before="120" w:after="120"/>
              <w:jc w:val="left"/>
              <w:rPr>
                <w:bCs/>
                <w:color w:val="000000" w:themeColor="text1"/>
              </w:rPr>
            </w:pPr>
            <w:r w:rsidRPr="00DA563D">
              <w:rPr>
                <w:b/>
                <w:color w:val="000000" w:themeColor="text1"/>
              </w:rPr>
              <w:t xml:space="preserve">Review: </w:t>
            </w:r>
            <w:r w:rsidRPr="00DA563D">
              <w:rPr>
                <w:color w:val="000000" w:themeColor="text1"/>
              </w:rPr>
              <w:t>This information would be reviewed for disclosure as events and circumstances change.</w:t>
            </w:r>
          </w:p>
        </w:tc>
      </w:tr>
      <w:tr w:rsidR="00DA563D"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1C2C12" w:rsidRPr="00DA563D" w:rsidRDefault="001C2C12"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1C2C12" w:rsidRPr="00DA563D" w:rsidRDefault="001C2C12"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Schedule D2 (</w:t>
            </w:r>
            <w:r w:rsidRPr="00DA563D">
              <w:rPr>
                <w:rFonts w:cstheme="majorHAnsi"/>
                <w:i/>
                <w:color w:val="000000" w:themeColor="text1"/>
                <w:szCs w:val="18"/>
              </w:rPr>
              <w:t>Workplace Relations Management Plan Assessment</w:t>
            </w:r>
            <w:r w:rsidRPr="00DA563D">
              <w:rPr>
                <w:rFonts w:cstheme="majorHAnsi"/>
                <w:color w:val="000000" w:themeColor="text1"/>
                <w:szCs w:val="18"/>
              </w:rPr>
              <w:t>).</w:t>
            </w:r>
          </w:p>
        </w:tc>
        <w:tc>
          <w:tcPr>
            <w:tcW w:w="1984" w:type="dxa"/>
            <w:shd w:val="clear" w:color="auto" w:fill="auto"/>
          </w:tcPr>
          <w:p w:rsidR="001C2C12" w:rsidRPr="00DA563D" w:rsidRDefault="001C2C12">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w:t>
            </w:r>
            <w:r w:rsidR="00D460EE" w:rsidRPr="00DA563D">
              <w:rPr>
                <w:rFonts w:cstheme="majorHAnsi"/>
                <w:color w:val="000000" w:themeColor="text1"/>
                <w:szCs w:val="18"/>
              </w:rPr>
              <w:t xml:space="preserve"> the entirety of the Schedule</w:t>
            </w:r>
            <w:r w:rsidRPr="00DA563D">
              <w:rPr>
                <w:rFonts w:cstheme="majorHAnsi"/>
                <w:color w:val="000000" w:themeColor="text1"/>
                <w:szCs w:val="18"/>
              </w:rPr>
              <w:t>.</w:t>
            </w:r>
          </w:p>
        </w:tc>
        <w:tc>
          <w:tcPr>
            <w:tcW w:w="4536" w:type="dxa"/>
            <w:shd w:val="clear" w:color="auto" w:fill="auto"/>
          </w:tcPr>
          <w:p w:rsidR="00D460EE" w:rsidRPr="00DA563D" w:rsidRDefault="00D460EE">
            <w:pPr>
              <w:jc w:val="left"/>
              <w:cnfStyle w:val="000000000000" w:firstRow="0" w:lastRow="0" w:firstColumn="0" w:lastColumn="0" w:oddVBand="0" w:evenVBand="0" w:oddHBand="0" w:evenHBand="0" w:firstRowFirstColumn="0" w:firstRowLastColumn="0" w:lastRowFirstColumn="0" w:lastRowLastColumn="0"/>
              <w:rPr>
                <w:i/>
                <w:color w:val="000000" w:themeColor="text1"/>
              </w:rPr>
            </w:pPr>
            <w:r w:rsidRPr="00DA563D">
              <w:rPr>
                <w:i/>
                <w:color w:val="000000" w:themeColor="text1"/>
              </w:rPr>
              <w:t>Section 32(1)(d), item 1(d) and (f) and item 4(b), (c) and (d) of the table in section 14.</w:t>
            </w:r>
          </w:p>
          <w:p w:rsidR="00D460EE" w:rsidRPr="00DA563D" w:rsidRDefault="00D460EE">
            <w:pPr>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DA563D">
              <w:rPr>
                <w:color w:val="000000" w:themeColor="text1"/>
                <w:szCs w:val="18"/>
              </w:rPr>
              <w:t xml:space="preserve">The disclosure of this information could </w:t>
            </w:r>
            <w:r w:rsidRPr="00DA563D">
              <w:rPr>
                <w:color w:val="000000" w:themeColor="text1"/>
              </w:rPr>
              <w:t>reveal commercial-in-confidence provisions of a government contract, diminish the competitive commercial value of information to a person and prejudice a person's legitimate business and commercial interests.</w:t>
            </w:r>
          </w:p>
          <w:p w:rsidR="00D460EE" w:rsidRPr="00DA563D" w:rsidRDefault="00D460EE">
            <w:pPr>
              <w:jc w:val="left"/>
              <w:cnfStyle w:val="000000000000" w:firstRow="0" w:lastRow="0" w:firstColumn="0" w:lastColumn="0" w:oddVBand="0" w:evenVBand="0" w:oddHBand="0" w:evenHBand="0" w:firstRowFirstColumn="0" w:firstRowLastColumn="0" w:lastRowFirstColumn="0" w:lastRowLastColumn="0"/>
              <w:rPr>
                <w:color w:val="000000" w:themeColor="text1"/>
              </w:rPr>
            </w:pPr>
            <w:r w:rsidRPr="00DA563D">
              <w:rPr>
                <w:color w:val="000000" w:themeColor="text1"/>
              </w:rPr>
              <w:t>There is an overriding public interest against disclosure.</w:t>
            </w:r>
          </w:p>
          <w:p w:rsidR="00D460EE" w:rsidRPr="00DA563D" w:rsidRDefault="00D460EE">
            <w:pPr>
              <w:jc w:val="left"/>
              <w:cnfStyle w:val="000000000000" w:firstRow="0" w:lastRow="0" w:firstColumn="0" w:lastColumn="0" w:oddVBand="0" w:evenVBand="0" w:oddHBand="0" w:evenHBand="0" w:firstRowFirstColumn="0" w:firstRowLastColumn="0" w:lastRowFirstColumn="0" w:lastRowLastColumn="0"/>
              <w:rPr>
                <w:color w:val="000000" w:themeColor="text1"/>
              </w:rPr>
            </w:pPr>
          </w:p>
          <w:p w:rsidR="001C2C12" w:rsidRPr="00DA563D" w:rsidRDefault="001C2C12" w:rsidP="00DA563D">
            <w:pPr>
              <w:jc w:val="left"/>
              <w:cnfStyle w:val="000000000000" w:firstRow="0" w:lastRow="0" w:firstColumn="0" w:lastColumn="0" w:oddVBand="0" w:evenVBand="0" w:oddHBand="0" w:evenHBand="0" w:firstRowFirstColumn="0" w:firstRowLastColumn="0" w:lastRowFirstColumn="0" w:lastRowLastColumn="0"/>
              <w:rPr>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1C2C12" w:rsidRPr="00DA563D" w:rsidRDefault="001C2C12" w:rsidP="00DA563D">
            <w:pPr>
              <w:jc w:val="left"/>
              <w:rPr>
                <w:color w:val="000000" w:themeColor="text1"/>
                <w:szCs w:val="18"/>
              </w:rPr>
            </w:pPr>
            <w:r w:rsidRPr="00DA563D">
              <w:rPr>
                <w:color w:val="000000" w:themeColor="text1"/>
                <w:szCs w:val="18"/>
              </w:rPr>
              <w:t>TfNSW weighed the competing public interest considerations and determined that there was an overriding public interest against disclosure of this information because:</w:t>
            </w:r>
          </w:p>
          <w:p w:rsidR="001C2C12" w:rsidRPr="00DA563D" w:rsidRDefault="001C2C12" w:rsidP="00DA563D">
            <w:pPr>
              <w:pStyle w:val="ListParagraph"/>
              <w:numPr>
                <w:ilvl w:val="0"/>
                <w:numId w:val="66"/>
              </w:numPr>
              <w:jc w:val="left"/>
              <w:rPr>
                <w:color w:val="000000" w:themeColor="text1"/>
                <w:szCs w:val="18"/>
              </w:rPr>
            </w:pPr>
            <w:r w:rsidRPr="00DA563D">
              <w:rPr>
                <w:color w:val="000000" w:themeColor="text1"/>
                <w:szCs w:val="18"/>
              </w:rPr>
              <w:t>the redacted information</w:t>
            </w:r>
            <w:r w:rsidR="00D460EE" w:rsidRPr="00DA563D">
              <w:rPr>
                <w:color w:val="000000" w:themeColor="text1"/>
                <w:szCs w:val="18"/>
              </w:rPr>
              <w:t xml:space="preserve"> </w:t>
            </w:r>
            <w:r w:rsidR="00D460EE" w:rsidRPr="00DA563D">
              <w:rPr>
                <w:color w:val="000000" w:themeColor="text1"/>
              </w:rPr>
              <w:t>contains the results of a Workplace Relations Management Plan Assessment prepared by the Construction Compliance Unit of the NSW Treasury;</w:t>
            </w:r>
          </w:p>
          <w:p w:rsidR="00D460EE" w:rsidRPr="00D31135" w:rsidRDefault="00D460EE">
            <w:pPr>
              <w:pStyle w:val="ListParagraph"/>
              <w:numPr>
                <w:ilvl w:val="0"/>
                <w:numId w:val="66"/>
              </w:numPr>
              <w:jc w:val="left"/>
              <w:rPr>
                <w:color w:val="000000" w:themeColor="text1"/>
              </w:rPr>
            </w:pPr>
            <w:r w:rsidRPr="00DA563D">
              <w:rPr>
                <w:color w:val="000000" w:themeColor="text1"/>
              </w:rPr>
              <w:t>the redacted information sets out the requirements that must be satisfied by the Contractor in respect of its Workplace Relations Management Plan,</w:t>
            </w:r>
            <w:r w:rsidR="00ED31F9">
              <w:rPr>
                <w:color w:val="000000" w:themeColor="text1"/>
              </w:rPr>
              <w:t xml:space="preserve"> </w:t>
            </w:r>
            <w:r w:rsidRPr="00D31135">
              <w:rPr>
                <w:color w:val="000000" w:themeColor="text1"/>
              </w:rPr>
              <w:t>the redacted information could prejudice TfNSW and the Contractor in future negotiations on similar projects.  Revealing that information is therefore expected to reduce the competitive commercial value of that information to the Contractor and prejudice the Contractor's legitimate business and commercial interests;</w:t>
            </w:r>
          </w:p>
          <w:p w:rsidR="00D460EE" w:rsidRPr="00DA563D" w:rsidRDefault="00D460EE" w:rsidP="00DA563D">
            <w:pPr>
              <w:pStyle w:val="ListParagraph"/>
              <w:numPr>
                <w:ilvl w:val="0"/>
                <w:numId w:val="66"/>
              </w:numPr>
              <w:jc w:val="left"/>
              <w:rPr>
                <w:color w:val="000000" w:themeColor="text1"/>
                <w:szCs w:val="18"/>
              </w:rPr>
            </w:pPr>
            <w:r w:rsidRPr="00DA563D">
              <w:rPr>
                <w:color w:val="000000" w:themeColor="text1"/>
              </w:rPr>
              <w:t>exposing the redacted information could reveal the apportionment of risks assumed by the Contractor in respect of industrial relations and therefore the level of risk that the Contractor was prepared to price and accept.  Exposing this information may also provide insight into the Contractor's potential capabilities and its views on the likelihood of those risks arising; and</w:t>
            </w:r>
          </w:p>
          <w:p w:rsidR="001C2C12" w:rsidRPr="00DA563D" w:rsidRDefault="001C2C12" w:rsidP="00DA563D">
            <w:pPr>
              <w:pStyle w:val="ListParagraph"/>
              <w:numPr>
                <w:ilvl w:val="0"/>
                <w:numId w:val="66"/>
              </w:numPr>
              <w:jc w:val="left"/>
              <w:rPr>
                <w:color w:val="000000" w:themeColor="text1"/>
              </w:rPr>
            </w:pPr>
            <w:r w:rsidRPr="00DA563D">
              <w:rPr>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1C2C12" w:rsidRPr="00DA563D" w:rsidRDefault="001C2C12" w:rsidP="00DA563D">
            <w:pPr>
              <w:jc w:val="left"/>
              <w:rPr>
                <w:color w:val="000000" w:themeColor="text1"/>
                <w:szCs w:val="18"/>
              </w:rPr>
            </w:pPr>
            <w:r w:rsidRPr="00DA563D">
              <w:rPr>
                <w:b/>
                <w:color w:val="000000" w:themeColor="text1"/>
                <w:szCs w:val="18"/>
              </w:rPr>
              <w:t>Review</w:t>
            </w:r>
            <w:r w:rsidRPr="00DA563D">
              <w:rPr>
                <w:color w:val="000000" w:themeColor="text1"/>
                <w:szCs w:val="18"/>
              </w:rPr>
              <w:t>: This information would be reviewed for disclosure as events and circumstances change.</w:t>
            </w:r>
          </w:p>
        </w:tc>
      </w:tr>
      <w:tr w:rsidR="000A4384"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0A4384" w:rsidRPr="00DA563D" w:rsidRDefault="000A4384"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0A4384" w:rsidRPr="00DA563D" w:rsidRDefault="000A4384"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bCs/>
                <w:color w:val="000000" w:themeColor="text1"/>
                <w:szCs w:val="18"/>
              </w:rPr>
              <w:t xml:space="preserve">Schedule E1 (Site, Worksites and Related Drawings) – </w:t>
            </w:r>
            <w:r w:rsidRPr="00DA563D">
              <w:rPr>
                <w:bCs/>
                <w:i/>
                <w:iCs/>
                <w:color w:val="000000" w:themeColor="text1"/>
                <w:szCs w:val="18"/>
              </w:rPr>
              <w:t>Part 3 – Site Access Period and Conditions.</w:t>
            </w:r>
          </w:p>
        </w:tc>
        <w:tc>
          <w:tcPr>
            <w:tcW w:w="1984" w:type="dxa"/>
            <w:shd w:val="clear" w:color="auto" w:fill="auto"/>
          </w:tcPr>
          <w:p w:rsidR="000A4384" w:rsidRPr="00DA563D" w:rsidRDefault="005020F0"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bCs/>
                <w:color w:val="000000" w:themeColor="text1"/>
                <w:szCs w:val="18"/>
              </w:rPr>
              <w:t>The information redacted is time periods</w:t>
            </w:r>
            <w:r w:rsidR="000A4384" w:rsidRPr="00DA563D">
              <w:rPr>
                <w:bCs/>
                <w:color w:val="000000" w:themeColor="text1"/>
                <w:szCs w:val="18"/>
              </w:rPr>
              <w:t>.</w:t>
            </w:r>
          </w:p>
        </w:tc>
        <w:tc>
          <w:tcPr>
            <w:tcW w:w="4536" w:type="dxa"/>
            <w:shd w:val="clear" w:color="auto" w:fill="auto"/>
          </w:tcPr>
          <w:p w:rsidR="000A4384" w:rsidRPr="00DA563D" w:rsidRDefault="000A4384" w:rsidP="00E23471">
            <w:pPr>
              <w:spacing w:before="120" w:after="120"/>
              <w:jc w:val="left"/>
              <w:cnfStyle w:val="000000000000" w:firstRow="0" w:lastRow="0" w:firstColumn="0" w:lastColumn="0" w:oddVBand="0" w:evenVBand="0" w:oddHBand="0" w:evenHBand="0" w:firstRowFirstColumn="0" w:firstRowLastColumn="0" w:lastRowFirstColumn="0" w:lastRowLastColumn="0"/>
              <w:rPr>
                <w:rFonts w:cs="Verdana"/>
                <w:bCs/>
                <w:i/>
                <w:iCs/>
                <w:color w:val="000000" w:themeColor="text1"/>
                <w:szCs w:val="18"/>
              </w:rPr>
            </w:pPr>
            <w:r w:rsidRPr="00DA563D">
              <w:rPr>
                <w:bCs/>
                <w:i/>
                <w:iCs/>
                <w:color w:val="000000" w:themeColor="text1"/>
                <w:szCs w:val="18"/>
              </w:rPr>
              <w:t>Section 32(1)(a), paragraphs (d) and (e) of the definition of "commercial-in-confidence provisions" at clause 1 of Schedule 4</w:t>
            </w:r>
          </w:p>
          <w:p w:rsidR="000A4384" w:rsidRPr="00DA563D" w:rsidRDefault="000A4384" w:rsidP="00E23471">
            <w:pPr>
              <w:spacing w:before="120" w:after="120"/>
              <w:jc w:val="left"/>
              <w:cnfStyle w:val="000000000000" w:firstRow="0" w:lastRow="0" w:firstColumn="0" w:lastColumn="0" w:oddVBand="0" w:evenVBand="0" w:oddHBand="0" w:evenHBand="0" w:firstRowFirstColumn="0" w:firstRowLastColumn="0" w:lastRowFirstColumn="0" w:lastRowLastColumn="0"/>
              <w:rPr>
                <w:bCs/>
                <w:color w:val="000000" w:themeColor="text1"/>
                <w:szCs w:val="18"/>
              </w:rPr>
            </w:pPr>
            <w:r w:rsidRPr="00DA563D">
              <w:rPr>
                <w:bCs/>
                <w:color w:val="000000" w:themeColor="text1"/>
                <w:szCs w:val="18"/>
              </w:rPr>
              <w:t>The disclosure of this information discloses the contractor's intellectual property in which the contractor has an interest and would place the contractor at a substantial commercial disadvantage in relation to potential contractors and provide visibility on the contractor's profit margins.</w:t>
            </w:r>
          </w:p>
          <w:p w:rsidR="000A4384" w:rsidRPr="00DA563D" w:rsidRDefault="000A4384" w:rsidP="00E23471">
            <w:pPr>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DA563D">
              <w:rPr>
                <w:rFonts w:cstheme="majorHAnsi"/>
                <w:i/>
                <w:color w:val="000000" w:themeColor="text1"/>
                <w:szCs w:val="18"/>
              </w:rPr>
              <w:t>Section 32(1)(c)</w:t>
            </w:r>
          </w:p>
          <w:p w:rsidR="000A4384" w:rsidRPr="00DA563D" w:rsidRDefault="000A4384" w:rsidP="00E23471">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DA563D">
              <w:rPr>
                <w:rFonts w:cstheme="majorHAnsi"/>
                <w:color w:val="000000" w:themeColor="text1"/>
                <w:szCs w:val="18"/>
              </w:rPr>
              <w:t>The disclosure of this information could reasonably be expected to affect public safety or security.</w:t>
            </w:r>
          </w:p>
          <w:p w:rsidR="000A4384" w:rsidRPr="00DA563D" w:rsidRDefault="000A4384" w:rsidP="00E2347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szCs w:val="18"/>
              </w:rPr>
            </w:pPr>
            <w:r w:rsidRPr="00DA563D">
              <w:rPr>
                <w:rFonts w:cstheme="majorHAnsi"/>
                <w:i/>
                <w:color w:val="000000" w:themeColor="text1"/>
                <w:szCs w:val="18"/>
              </w:rPr>
              <w:t>Section 32(1)(d), item 1(f) and 2(e) of the table in section 14</w:t>
            </w:r>
          </w:p>
          <w:p w:rsidR="000A4384" w:rsidRPr="00DA563D" w:rsidRDefault="000A4384" w:rsidP="00E23471">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disclosure of this information could endanger the security of, or prejudice any system or procedure for protecting, any place, property or vehicle.</w:t>
            </w:r>
          </w:p>
          <w:p w:rsidR="000A4384" w:rsidRPr="00DA563D" w:rsidRDefault="000A4384" w:rsidP="00E23471">
            <w:pPr>
              <w:spacing w:before="120" w:after="120"/>
              <w:jc w:val="left"/>
              <w:cnfStyle w:val="000000000000" w:firstRow="0" w:lastRow="0" w:firstColumn="0" w:lastColumn="0" w:oddVBand="0" w:evenVBand="0" w:oddHBand="0" w:evenHBand="0" w:firstRowFirstColumn="0" w:firstRowLastColumn="0" w:lastRowFirstColumn="0" w:lastRowLastColumn="0"/>
              <w:rPr>
                <w:bCs/>
                <w:i/>
                <w:iCs/>
                <w:color w:val="000000" w:themeColor="text1"/>
                <w:szCs w:val="18"/>
              </w:rPr>
            </w:pPr>
            <w:r w:rsidRPr="00DA563D">
              <w:rPr>
                <w:rFonts w:cstheme="majorHAnsi"/>
                <w:color w:val="000000" w:themeColor="text1"/>
                <w:szCs w:val="18"/>
              </w:rPr>
              <w:t>There is an overriding public interest against disclosure.</w:t>
            </w:r>
          </w:p>
          <w:p w:rsidR="000A4384" w:rsidRPr="00DA563D" w:rsidRDefault="000A4384"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0A4384" w:rsidRPr="00DA563D" w:rsidRDefault="000A4384" w:rsidP="00E23471">
            <w:pPr>
              <w:spacing w:before="120" w:after="120"/>
              <w:rPr>
                <w:rFonts w:cs="Verdana"/>
                <w:bCs/>
                <w:color w:val="000000" w:themeColor="text1"/>
                <w:szCs w:val="18"/>
              </w:rPr>
            </w:pPr>
            <w:r w:rsidRPr="00DA563D">
              <w:rPr>
                <w:bCs/>
                <w:color w:val="000000" w:themeColor="text1"/>
                <w:szCs w:val="18"/>
              </w:rPr>
              <w:t>TfNSW weighed the competing public interest considerations and determined that there was an overriding public interest against disclosure of this information because:</w:t>
            </w:r>
          </w:p>
          <w:p w:rsidR="00062D99" w:rsidRPr="00DA563D" w:rsidRDefault="00062D99" w:rsidP="00062D99">
            <w:pPr>
              <w:pStyle w:val="ListParagraph"/>
              <w:numPr>
                <w:ilvl w:val="0"/>
                <w:numId w:val="65"/>
              </w:numPr>
              <w:spacing w:before="120" w:after="120"/>
              <w:jc w:val="left"/>
              <w:rPr>
                <w:bCs/>
                <w:color w:val="000000" w:themeColor="text1"/>
                <w:szCs w:val="18"/>
              </w:rPr>
            </w:pPr>
            <w:r w:rsidRPr="00DA563D">
              <w:rPr>
                <w:bCs/>
                <w:color w:val="000000" w:themeColor="text1"/>
              </w:rPr>
              <w:t>the redacted information sets out the Access Periods for which the Contractor will be given access to the Site or a Portion;</w:t>
            </w:r>
          </w:p>
          <w:p w:rsidR="00062D99" w:rsidRPr="00DA563D" w:rsidRDefault="00062D99" w:rsidP="00062D99">
            <w:pPr>
              <w:pStyle w:val="ListParagraph"/>
              <w:numPr>
                <w:ilvl w:val="0"/>
                <w:numId w:val="65"/>
              </w:numPr>
              <w:spacing w:before="120" w:after="120"/>
              <w:jc w:val="left"/>
              <w:rPr>
                <w:bCs/>
                <w:color w:val="000000" w:themeColor="text1"/>
                <w:szCs w:val="18"/>
              </w:rPr>
            </w:pPr>
            <w:r w:rsidRPr="00DA563D">
              <w:rPr>
                <w:rFonts w:cstheme="majorHAnsi"/>
                <w:color w:val="000000" w:themeColor="text1"/>
                <w:szCs w:val="18"/>
              </w:rPr>
              <w:t>disclosure of the redacted information may expose the Sydney Metro City &amp; Southwest project to various security</w:t>
            </w:r>
            <w:r w:rsidR="006C439F">
              <w:rPr>
                <w:rFonts w:cstheme="majorHAnsi"/>
                <w:color w:val="000000" w:themeColor="text1"/>
                <w:szCs w:val="18"/>
              </w:rPr>
              <w:t xml:space="preserve"> and safety</w:t>
            </w:r>
            <w:r w:rsidRPr="00DA563D">
              <w:rPr>
                <w:rFonts w:cstheme="majorHAnsi"/>
                <w:color w:val="000000" w:themeColor="text1"/>
                <w:szCs w:val="18"/>
              </w:rPr>
              <w:t xml:space="preserve"> risks</w:t>
            </w:r>
            <w:r w:rsidR="006C439F">
              <w:rPr>
                <w:rFonts w:cstheme="majorHAnsi"/>
                <w:color w:val="000000" w:themeColor="text1"/>
                <w:szCs w:val="18"/>
              </w:rPr>
              <w:t xml:space="preserve"> </w:t>
            </w:r>
            <w:r w:rsidR="00011F59">
              <w:rPr>
                <w:rFonts w:cstheme="majorHAnsi"/>
                <w:color w:val="000000" w:themeColor="text1"/>
                <w:szCs w:val="18"/>
              </w:rPr>
              <w:t>including Site access being obstructed</w:t>
            </w:r>
            <w:r w:rsidRPr="00DA563D">
              <w:rPr>
                <w:rFonts w:cstheme="majorHAnsi"/>
                <w:color w:val="000000" w:themeColor="text1"/>
                <w:szCs w:val="18"/>
              </w:rPr>
              <w:t>.  Revealing the redacted information is therefore expected to endanger the security of, and prejudice the system developed for protecting, the Sydney Metro City &amp; Southwest project;</w:t>
            </w:r>
          </w:p>
          <w:p w:rsidR="00062D99" w:rsidRPr="00DA563D" w:rsidRDefault="00062D99" w:rsidP="00062D99">
            <w:pPr>
              <w:pStyle w:val="ListParagraph"/>
              <w:numPr>
                <w:ilvl w:val="0"/>
                <w:numId w:val="65"/>
              </w:numPr>
              <w:spacing w:before="120" w:after="120"/>
              <w:jc w:val="left"/>
              <w:rPr>
                <w:bCs/>
                <w:color w:val="000000" w:themeColor="text1"/>
                <w:szCs w:val="18"/>
              </w:rPr>
            </w:pPr>
            <w:r w:rsidRPr="00DA563D">
              <w:rPr>
                <w:bCs/>
                <w:color w:val="000000" w:themeColor="text1"/>
              </w:rPr>
              <w:t>the Contractor has obligations under the Contract</w:t>
            </w:r>
            <w:r w:rsidRPr="00DA563D">
              <w:rPr>
                <w:bCs/>
                <w:color w:val="000000" w:themeColor="text1"/>
                <w:szCs w:val="18"/>
              </w:rPr>
              <w:t xml:space="preserve"> </w:t>
            </w:r>
            <w:r w:rsidRPr="00DA563D">
              <w:rPr>
                <w:bCs/>
                <w:color w:val="000000" w:themeColor="text1"/>
              </w:rPr>
              <w:t>with respect to accessing the Sites including obligations relating to preventing delay and avoiding or minimising the consequences of such delay and disruption during construction. Revealing the dates would provide insight into the Contractor's appetite for risk and its views of its capability in meeting those timeframes; and</w:t>
            </w:r>
          </w:p>
          <w:p w:rsidR="00062D99" w:rsidRPr="00DA563D" w:rsidRDefault="00062D99" w:rsidP="00062D99">
            <w:pPr>
              <w:pStyle w:val="ListParagraph"/>
              <w:numPr>
                <w:ilvl w:val="0"/>
                <w:numId w:val="65"/>
              </w:numPr>
              <w:spacing w:before="120" w:after="120"/>
              <w:jc w:val="left"/>
              <w:rPr>
                <w:bCs/>
                <w:color w:val="000000" w:themeColor="text1"/>
                <w:szCs w:val="18"/>
              </w:rPr>
            </w:pPr>
            <w:r w:rsidRPr="00DA563D">
              <w:rPr>
                <w:bCs/>
                <w:color w:val="000000" w:themeColor="text1"/>
              </w:rPr>
              <w:t>the public interest has been served by revealing the existence of Access Dates and the Portions to which they apply.  In light of the extent of those disclosures there is an overriding public interest against the disclosure of the precise dates.</w:t>
            </w:r>
          </w:p>
          <w:p w:rsidR="000A4384" w:rsidRPr="00DA563D" w:rsidRDefault="00062D99" w:rsidP="00062D99">
            <w:pPr>
              <w:spacing w:before="120" w:after="120"/>
              <w:jc w:val="left"/>
              <w:rPr>
                <w:rFonts w:cstheme="majorHAnsi"/>
                <w:color w:val="000000" w:themeColor="text1"/>
              </w:rPr>
            </w:pPr>
            <w:r w:rsidRPr="00DA563D">
              <w:rPr>
                <w:b/>
                <w:color w:val="000000" w:themeColor="text1"/>
              </w:rPr>
              <w:t>Review</w:t>
            </w:r>
            <w:r w:rsidRPr="00DA563D">
              <w:rPr>
                <w:b/>
                <w:bCs/>
                <w:color w:val="000000" w:themeColor="text1"/>
              </w:rPr>
              <w:t>:</w:t>
            </w:r>
            <w:r w:rsidRPr="00DA563D">
              <w:rPr>
                <w:bCs/>
                <w:color w:val="000000" w:themeColor="text1"/>
              </w:rPr>
              <w:t xml:space="preserve"> This information would be reviewed for disclosure as events and circumstances change.</w:t>
            </w:r>
          </w:p>
        </w:tc>
      </w:tr>
      <w:tr w:rsidR="0070122D"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0122D" w:rsidRPr="00DA563D" w:rsidRDefault="0070122D" w:rsidP="00CB6898">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70122D" w:rsidRPr="00DA563D" w:rsidRDefault="0070122D" w:rsidP="00CB689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Schedule F1 (</w:t>
            </w:r>
            <w:r w:rsidRPr="00DA563D">
              <w:rPr>
                <w:rFonts w:cstheme="majorHAnsi"/>
                <w:i/>
                <w:color w:val="000000" w:themeColor="text1"/>
              </w:rPr>
              <w:t>Payment Breakdown Schedule</w:t>
            </w:r>
            <w:r w:rsidRPr="00DA563D">
              <w:rPr>
                <w:rFonts w:cstheme="majorHAnsi"/>
                <w:color w:val="000000" w:themeColor="text1"/>
              </w:rPr>
              <w:t>).</w:t>
            </w:r>
          </w:p>
        </w:tc>
        <w:tc>
          <w:tcPr>
            <w:tcW w:w="1984" w:type="dxa"/>
            <w:shd w:val="clear" w:color="auto" w:fill="auto"/>
          </w:tcPr>
          <w:p w:rsidR="0070122D" w:rsidRPr="00DA563D" w:rsidRDefault="0070122D" w:rsidP="00B6072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szCs w:val="18"/>
              </w:rPr>
              <w:t>The information redacted is dollar amounts.</w:t>
            </w:r>
          </w:p>
        </w:tc>
        <w:tc>
          <w:tcPr>
            <w:tcW w:w="4536" w:type="dxa"/>
            <w:shd w:val="clear" w:color="auto" w:fill="auto"/>
          </w:tcPr>
          <w:p w:rsidR="0070122D" w:rsidRPr="00DA563D" w:rsidRDefault="0070122D"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(d) and (e) of the definition of "commercial-in-confidence provisions" at clause 1 of Schedule 4</w:t>
            </w:r>
          </w:p>
          <w:p w:rsidR="0070122D" w:rsidRPr="00DA563D" w:rsidRDefault="0070122D"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place the contractor at a substantial commercial disadvantage in relation to potential contractors and provide visibility on the contractor's profit margins.</w:t>
            </w:r>
          </w:p>
          <w:p w:rsidR="0070122D" w:rsidRPr="00DA563D" w:rsidRDefault="0070122D"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i/>
                <w:color w:val="000000" w:themeColor="text1"/>
                <w:szCs w:val="18"/>
              </w:rPr>
              <w:t>Section 32(1)(d), items 1(f) and 4(b), (c) and (d) of the table in section 14</w:t>
            </w:r>
          </w:p>
          <w:p w:rsidR="0070122D" w:rsidRPr="00DA563D" w:rsidRDefault="0070122D"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disclosure of this information could prejudice the effective exercise by an agency of the agency's functions, reveal commercial-in-confidence provisions of a government contract, diminish the competitive commercial value of information to a person and prejudice a person's legitimate business and commercial interests.</w:t>
            </w:r>
          </w:p>
          <w:p w:rsidR="0070122D" w:rsidRPr="00DA563D" w:rsidRDefault="0070122D" w:rsidP="00D460EE">
            <w:pPr>
              <w:spacing w:after="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DA563D">
              <w:rPr>
                <w:rFonts w:cstheme="majorHAnsi"/>
                <w:color w:val="000000" w:themeColor="text1"/>
                <w:szCs w:val="18"/>
              </w:rPr>
              <w:t>There is an overriding public interest against disclosure.</w:t>
            </w:r>
          </w:p>
          <w:p w:rsidR="0070122D" w:rsidRPr="00DA563D" w:rsidRDefault="0070122D" w:rsidP="00D460EE">
            <w:pPr>
              <w:spacing w:after="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0122D" w:rsidRPr="00DA563D" w:rsidRDefault="0070122D" w:rsidP="00D460EE">
            <w:pPr>
              <w:spacing w:after="0"/>
              <w:jc w:val="left"/>
              <w:rPr>
                <w:rFonts w:cstheme="majorHAnsi"/>
                <w:color w:val="000000" w:themeColor="text1"/>
              </w:rPr>
            </w:pPr>
            <w:r w:rsidRPr="00DA563D">
              <w:rPr>
                <w:rFonts w:cstheme="majorHAnsi"/>
                <w:color w:val="000000" w:themeColor="text1"/>
              </w:rPr>
              <w:t>TfNSW weighed the competing public interest considerations and determined that there was an overriding public interest against disclosure of this information because:</w:t>
            </w:r>
          </w:p>
          <w:p w:rsidR="0070122D" w:rsidRPr="00DA563D" w:rsidRDefault="0070122D" w:rsidP="0070122D">
            <w:pPr>
              <w:pStyle w:val="ListParagraph"/>
              <w:numPr>
                <w:ilvl w:val="0"/>
                <w:numId w:val="55"/>
              </w:numPr>
              <w:spacing w:before="120" w:after="120"/>
              <w:jc w:val="left"/>
              <w:rPr>
                <w:rFonts w:cstheme="majorHAnsi"/>
                <w:color w:val="000000" w:themeColor="text1"/>
              </w:rPr>
            </w:pPr>
            <w:r w:rsidRPr="00DA563D">
              <w:rPr>
                <w:rFonts w:cstheme="majorHAnsi"/>
                <w:color w:val="000000" w:themeColor="text1"/>
              </w:rPr>
              <w:t>the redacted information sets out the amounts payable to the Contractor for the performance of the Contractor's Activities;</w:t>
            </w:r>
          </w:p>
          <w:p w:rsidR="0070122D" w:rsidRPr="00DA563D" w:rsidRDefault="0070122D" w:rsidP="0070122D">
            <w:pPr>
              <w:pStyle w:val="ListParagraph"/>
              <w:numPr>
                <w:ilvl w:val="0"/>
                <w:numId w:val="55"/>
              </w:numPr>
              <w:spacing w:before="120" w:after="120"/>
              <w:jc w:val="left"/>
              <w:rPr>
                <w:rFonts w:cstheme="majorHAnsi"/>
                <w:color w:val="000000" w:themeColor="text1"/>
              </w:rPr>
            </w:pPr>
            <w:r w:rsidRPr="00DA563D">
              <w:rPr>
                <w:rFonts w:cstheme="majorHAnsi"/>
                <w:color w:val="000000" w:themeColor="text1"/>
              </w:rPr>
              <w:t>revealing the redacted information would provide insight into the payment to be received by the Contractor and would also reveal the mechanism for determining the breakdown of the payments and adjustments that may be made to the payments.  Revealing this information</w:t>
            </w:r>
            <w:r w:rsidRPr="00DA563D">
              <w:rPr>
                <w:rFonts w:cstheme="majorHAnsi"/>
                <w:color w:val="000000" w:themeColor="text1"/>
                <w:szCs w:val="18"/>
              </w:rPr>
              <w:t xml:space="preserve"> would provide visibility on the Contractor's profit margins</w:t>
            </w:r>
            <w:r w:rsidRPr="00DA563D">
              <w:rPr>
                <w:rFonts w:cstheme="majorHAnsi"/>
                <w:color w:val="000000" w:themeColor="text1"/>
              </w:rPr>
              <w:t>;</w:t>
            </w:r>
          </w:p>
          <w:p w:rsidR="0070122D" w:rsidRPr="00DA563D" w:rsidRDefault="0070122D" w:rsidP="0070122D">
            <w:pPr>
              <w:pStyle w:val="ListParagraph"/>
              <w:numPr>
                <w:ilvl w:val="0"/>
                <w:numId w:val="55"/>
              </w:numPr>
              <w:spacing w:before="120" w:after="120"/>
              <w:jc w:val="left"/>
              <w:rPr>
                <w:rFonts w:cstheme="majorHAnsi"/>
                <w:color w:val="000000" w:themeColor="text1"/>
              </w:rPr>
            </w:pPr>
            <w:r w:rsidRPr="00DA563D">
              <w:rPr>
                <w:rFonts w:cstheme="majorHAnsi"/>
                <w:color w:val="000000" w:themeColor="text1"/>
              </w:rPr>
              <w:t xml:space="preserve">exposing the redacted information would place the Contractor at a commercial disadvantage when negotiating payment schedules for future contracts of a similar nature, and would prejudice the business and commercial interests of relevant third parties; and </w:t>
            </w:r>
          </w:p>
          <w:p w:rsidR="0070122D" w:rsidRPr="00DA563D" w:rsidRDefault="0070122D" w:rsidP="0070122D">
            <w:pPr>
              <w:pStyle w:val="ListParagraph"/>
              <w:numPr>
                <w:ilvl w:val="0"/>
                <w:numId w:val="55"/>
              </w:numPr>
              <w:spacing w:before="120" w:after="120"/>
              <w:jc w:val="left"/>
              <w:rPr>
                <w:rFonts w:cstheme="majorHAnsi"/>
                <w:color w:val="000000" w:themeColor="text1"/>
              </w:rPr>
            </w:pPr>
            <w:r w:rsidRPr="00DA563D">
              <w:rPr>
                <w:rFonts w:cstheme="majorHAnsi"/>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70122D" w:rsidRPr="00DA563D" w:rsidRDefault="0070122D" w:rsidP="00D460EE">
            <w:pPr>
              <w:jc w:val="left"/>
              <w:rPr>
                <w:rFonts w:cstheme="majorHAnsi"/>
                <w:color w:val="000000" w:themeColor="text1"/>
              </w:rPr>
            </w:pPr>
            <w:r w:rsidRPr="00DA563D">
              <w:rPr>
                <w:rFonts w:cstheme="majorHAnsi"/>
                <w:b/>
                <w:color w:val="000000" w:themeColor="text1"/>
              </w:rPr>
              <w:t>Review:</w:t>
            </w:r>
            <w:r w:rsidRPr="00DA563D">
              <w:rPr>
                <w:rFonts w:cstheme="majorHAnsi"/>
                <w:color w:val="000000" w:themeColor="text1"/>
              </w:rPr>
              <w:t xml:space="preserve"> This information would be reviewed for disclosure as events and circumstances change.</w:t>
            </w:r>
          </w:p>
        </w:tc>
      </w:tr>
      <w:tr w:rsidR="0070122D"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0122D" w:rsidRPr="00DA563D" w:rsidRDefault="0070122D" w:rsidP="00CB6898">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70122D" w:rsidRPr="00DA563D" w:rsidRDefault="0070122D" w:rsidP="00CB689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Schedule F2 (</w:t>
            </w:r>
            <w:r w:rsidRPr="00DA563D">
              <w:rPr>
                <w:rFonts w:cstheme="majorHAnsi"/>
                <w:i/>
                <w:color w:val="000000" w:themeColor="text1"/>
              </w:rPr>
              <w:t>Prices and Rates for valuation of Changes, Contamination disposal and Provisional Sum Work</w:t>
            </w:r>
            <w:r w:rsidRPr="00DA563D">
              <w:rPr>
                <w:rFonts w:cstheme="majorHAnsi"/>
                <w:color w:val="000000" w:themeColor="text1"/>
              </w:rPr>
              <w:t>).</w:t>
            </w:r>
          </w:p>
        </w:tc>
        <w:tc>
          <w:tcPr>
            <w:tcW w:w="1984" w:type="dxa"/>
            <w:shd w:val="clear" w:color="auto" w:fill="auto"/>
          </w:tcPr>
          <w:p w:rsidR="0070122D" w:rsidRPr="00DA563D" w:rsidRDefault="0070122D" w:rsidP="00B60723">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szCs w:val="18"/>
              </w:rPr>
              <w:t>The information redacted is dollar amounts.</w:t>
            </w:r>
          </w:p>
        </w:tc>
        <w:tc>
          <w:tcPr>
            <w:tcW w:w="4536" w:type="dxa"/>
            <w:shd w:val="clear" w:color="auto" w:fill="auto"/>
          </w:tcPr>
          <w:p w:rsidR="0070122D" w:rsidRPr="00DA563D" w:rsidRDefault="0070122D" w:rsidP="00D460EE">
            <w:pPr>
              <w:jc w:val="left"/>
              <w:cnfStyle w:val="000000000000" w:firstRow="0" w:lastRow="0" w:firstColumn="0" w:lastColumn="0" w:oddVBand="0" w:evenVBand="0" w:oddHBand="0" w:evenHBand="0" w:firstRowFirstColumn="0" w:firstRowLastColumn="0" w:lastRowFirstColumn="0" w:lastRowLastColumn="0"/>
              <w:rPr>
                <w:rFonts w:cstheme="majorHAnsi"/>
                <w:i/>
                <w:color w:val="000000" w:themeColor="text1"/>
              </w:rPr>
            </w:pPr>
            <w:r w:rsidRPr="00DA563D">
              <w:rPr>
                <w:rFonts w:cstheme="majorHAnsi"/>
                <w:i/>
                <w:color w:val="000000" w:themeColor="text1"/>
              </w:rPr>
              <w:t>Section 32(1)(a), paragraphs (d) and (e) of the definition of "commercial-in-confidence provisions" at clause 1 of Schedule 4</w:t>
            </w:r>
          </w:p>
          <w:p w:rsidR="0070122D" w:rsidRPr="00DA563D" w:rsidRDefault="0070122D"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place the contractor at a substantial commercial disadvantage in relation to potential contractors and provide visibility on the contractor's profit margins.</w:t>
            </w:r>
          </w:p>
          <w:p w:rsidR="0070122D" w:rsidRPr="00DA563D" w:rsidRDefault="0070122D"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i/>
                <w:color w:val="000000" w:themeColor="text1"/>
                <w:szCs w:val="18"/>
              </w:rPr>
              <w:t>Section 32(1)(d), items 1(f) and 4(b), (c) and (d) of the table in section 14</w:t>
            </w:r>
          </w:p>
          <w:p w:rsidR="0070122D" w:rsidRPr="00DA563D" w:rsidRDefault="0070122D"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disclosure of this information could prejudice the effective exercise by an agency of the agency's functions, reveal commercial-in-confidence provisions of a government contract, diminish the competitive commercial value of information to a person and prejudice a person's legitimate business and commercial interests.</w:t>
            </w:r>
          </w:p>
          <w:p w:rsidR="0070122D" w:rsidRPr="00DA563D" w:rsidRDefault="0070122D" w:rsidP="00D460EE">
            <w:pPr>
              <w:spacing w:after="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rPr>
            </w:pPr>
            <w:r w:rsidRPr="00DA563D">
              <w:rPr>
                <w:rFonts w:cstheme="majorHAnsi"/>
                <w:color w:val="000000" w:themeColor="text1"/>
                <w:szCs w:val="18"/>
              </w:rPr>
              <w:t>There is an overriding public interest against disclosure.</w:t>
            </w:r>
          </w:p>
          <w:p w:rsidR="0070122D" w:rsidRPr="00DA563D" w:rsidRDefault="0070122D" w:rsidP="00D460EE">
            <w:pPr>
              <w:spacing w:after="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0122D" w:rsidRPr="00DA563D" w:rsidRDefault="0070122D" w:rsidP="00D460EE">
            <w:pPr>
              <w:spacing w:after="0"/>
              <w:jc w:val="left"/>
              <w:rPr>
                <w:rFonts w:cstheme="majorHAnsi"/>
                <w:color w:val="000000" w:themeColor="text1"/>
              </w:rPr>
            </w:pPr>
            <w:r w:rsidRPr="00DA563D">
              <w:rPr>
                <w:rFonts w:cstheme="majorHAnsi"/>
                <w:color w:val="000000" w:themeColor="text1"/>
              </w:rPr>
              <w:t>TfNSW weighed the competing public interest considerations and determined that there was an overriding public interest against disclosure of this information because:</w:t>
            </w:r>
          </w:p>
          <w:p w:rsidR="0070122D" w:rsidRPr="00DA563D" w:rsidRDefault="0070122D" w:rsidP="0070122D">
            <w:pPr>
              <w:pStyle w:val="ListParagraph"/>
              <w:numPr>
                <w:ilvl w:val="0"/>
                <w:numId w:val="39"/>
              </w:numPr>
              <w:spacing w:before="120" w:after="120"/>
              <w:jc w:val="left"/>
              <w:rPr>
                <w:rFonts w:cstheme="majorHAnsi"/>
                <w:color w:val="000000" w:themeColor="text1"/>
              </w:rPr>
            </w:pPr>
            <w:r w:rsidRPr="00DA563D">
              <w:rPr>
                <w:rFonts w:cstheme="majorHAnsi"/>
                <w:color w:val="000000" w:themeColor="text1"/>
              </w:rPr>
              <w:t>the redacted information sets out the prices and rates for the valuation of Changes, Contamination disposal and Provisional Sum Work and would provide insight into the Contractor's cost structure or profit margins to be received by the Contractor.  Revealing this information would provide insight into the Contractor's profit margins;</w:t>
            </w:r>
          </w:p>
          <w:p w:rsidR="0070122D" w:rsidRPr="00DA563D" w:rsidRDefault="0070122D" w:rsidP="0070122D">
            <w:pPr>
              <w:pStyle w:val="ListParagraph"/>
              <w:numPr>
                <w:ilvl w:val="0"/>
                <w:numId w:val="39"/>
              </w:numPr>
              <w:spacing w:before="120" w:after="120"/>
              <w:jc w:val="left"/>
              <w:rPr>
                <w:rFonts w:cstheme="majorHAnsi"/>
                <w:color w:val="000000" w:themeColor="text1"/>
              </w:rPr>
            </w:pPr>
            <w:r w:rsidRPr="00DA563D">
              <w:rPr>
                <w:rFonts w:cstheme="majorHAnsi"/>
                <w:color w:val="000000" w:themeColor="text1"/>
              </w:rPr>
              <w:t xml:space="preserve">exposing the redacted information would place the Contractor at a commercial disadvantage when negotiating rates and prices for future contracts, and would prejudice the business and commercial interests of relevant third parties; and </w:t>
            </w:r>
          </w:p>
          <w:p w:rsidR="0070122D" w:rsidRPr="00DA563D" w:rsidRDefault="0070122D" w:rsidP="0070122D">
            <w:pPr>
              <w:pStyle w:val="ListParagraph"/>
              <w:numPr>
                <w:ilvl w:val="0"/>
                <w:numId w:val="39"/>
              </w:numPr>
              <w:spacing w:before="120" w:after="120"/>
              <w:jc w:val="left"/>
              <w:rPr>
                <w:rFonts w:cstheme="majorHAnsi"/>
                <w:color w:val="000000" w:themeColor="text1"/>
              </w:rPr>
            </w:pPr>
            <w:r w:rsidRPr="00DA563D">
              <w:rPr>
                <w:rFonts w:cstheme="majorHAnsi"/>
                <w:color w:val="000000" w:themeColor="text1"/>
              </w:rPr>
              <w:t>TfNSW considers that any public interest in favour of the disclosure of this information is not significantly advanced by the disclosure of this information and is outweighed by the public interests against disclosure identified above.</w:t>
            </w:r>
          </w:p>
          <w:p w:rsidR="0070122D" w:rsidRPr="00DA563D" w:rsidRDefault="0070122D" w:rsidP="00D460EE">
            <w:pPr>
              <w:jc w:val="left"/>
              <w:rPr>
                <w:rFonts w:cstheme="majorHAnsi"/>
                <w:color w:val="000000" w:themeColor="text1"/>
              </w:rPr>
            </w:pPr>
            <w:r w:rsidRPr="00DA563D">
              <w:rPr>
                <w:rFonts w:cstheme="majorHAnsi"/>
                <w:b/>
                <w:color w:val="000000" w:themeColor="text1"/>
              </w:rPr>
              <w:t>Review:</w:t>
            </w:r>
            <w:r w:rsidRPr="00DA563D">
              <w:rPr>
                <w:rFonts w:cstheme="majorHAnsi"/>
                <w:color w:val="000000" w:themeColor="text1"/>
              </w:rPr>
              <w:t xml:space="preserve"> This information would be reviewed for disclosure as events and circumstances change.</w:t>
            </w:r>
          </w:p>
        </w:tc>
      </w:tr>
      <w:tr w:rsidR="0070122D"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70122D" w:rsidRPr="00DA563D" w:rsidRDefault="0070122D" w:rsidP="00CB6898">
            <w:pPr>
              <w:pStyle w:val="ListParagraph"/>
              <w:numPr>
                <w:ilvl w:val="0"/>
                <w:numId w:val="31"/>
              </w:numPr>
              <w:spacing w:before="120" w:after="120"/>
              <w:contextualSpacing/>
              <w:jc w:val="left"/>
              <w:rPr>
                <w:rFonts w:cstheme="majorHAnsi"/>
                <w:color w:val="000000" w:themeColor="text1"/>
                <w:szCs w:val="18"/>
              </w:rPr>
            </w:pPr>
          </w:p>
        </w:tc>
        <w:tc>
          <w:tcPr>
            <w:tcW w:w="1985" w:type="dxa"/>
            <w:shd w:val="clear" w:color="auto" w:fill="auto"/>
          </w:tcPr>
          <w:p w:rsidR="0070122D" w:rsidRPr="00DA563D" w:rsidRDefault="0070122D" w:rsidP="00CB6898">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Schedule F4 (</w:t>
            </w:r>
            <w:r w:rsidRPr="00DA563D">
              <w:rPr>
                <w:rFonts w:cstheme="majorHAnsi"/>
                <w:i/>
                <w:color w:val="000000" w:themeColor="text1"/>
              </w:rPr>
              <w:t>Parent Company Guarantee</w:t>
            </w:r>
            <w:r w:rsidRPr="00DA563D">
              <w:rPr>
                <w:rFonts w:cstheme="majorHAnsi"/>
                <w:color w:val="000000" w:themeColor="text1"/>
              </w:rPr>
              <w:t>).</w:t>
            </w:r>
          </w:p>
        </w:tc>
        <w:tc>
          <w:tcPr>
            <w:tcW w:w="1984" w:type="dxa"/>
            <w:shd w:val="clear" w:color="auto" w:fill="auto"/>
          </w:tcPr>
          <w:p w:rsidR="0070122D" w:rsidRPr="00DA563D" w:rsidRDefault="0070122D" w:rsidP="00FF46E7">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The information redacted is a percentage.</w:t>
            </w:r>
          </w:p>
        </w:tc>
        <w:tc>
          <w:tcPr>
            <w:tcW w:w="4536" w:type="dxa"/>
            <w:shd w:val="clear" w:color="auto" w:fill="auto"/>
          </w:tcPr>
          <w:p w:rsidR="0070122D" w:rsidRPr="00DA563D" w:rsidRDefault="0070122D"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4(b), (c) and (d) of the table in section 14</w:t>
            </w:r>
          </w:p>
          <w:p w:rsidR="0070122D" w:rsidRPr="00DA563D" w:rsidRDefault="0070122D"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szCs w:val="18"/>
              </w:rPr>
              <w:t xml:space="preserve">The disclosure of this information could, </w:t>
            </w:r>
            <w:r w:rsidRPr="00DA563D">
              <w:rPr>
                <w:rFonts w:cstheme="majorHAnsi"/>
                <w:color w:val="000000" w:themeColor="text1"/>
              </w:rPr>
              <w:t>reveal commercial-in-confidence provisions of a government contract, diminish the competitive commercial value of information to a person and prejudice a person's legitimate business and commercial interests.</w:t>
            </w:r>
          </w:p>
          <w:p w:rsidR="0070122D" w:rsidRPr="00DA563D" w:rsidRDefault="0070122D"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b/>
                <w:color w:val="000000" w:themeColor="text1"/>
                <w:szCs w:val="18"/>
              </w:rPr>
            </w:pPr>
            <w:r w:rsidRPr="00DA563D">
              <w:rPr>
                <w:rFonts w:cstheme="majorHAnsi"/>
                <w:color w:val="000000" w:themeColor="text1"/>
              </w:rPr>
              <w:t xml:space="preserve">There is an overriding public interest against disclosure. </w:t>
            </w: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70122D" w:rsidRPr="00DA563D" w:rsidRDefault="0070122D"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w:t>
            </w:r>
          </w:p>
          <w:p w:rsidR="0070122D" w:rsidRPr="00DA563D" w:rsidRDefault="0070122D" w:rsidP="0070122D">
            <w:pPr>
              <w:pStyle w:val="ListParagraph"/>
              <w:numPr>
                <w:ilvl w:val="0"/>
                <w:numId w:val="57"/>
              </w:numPr>
              <w:spacing w:before="120" w:after="120"/>
              <w:jc w:val="left"/>
              <w:rPr>
                <w:rFonts w:cstheme="majorHAnsi"/>
                <w:color w:val="000000" w:themeColor="text1"/>
                <w:szCs w:val="18"/>
              </w:rPr>
            </w:pPr>
            <w:r w:rsidRPr="00DA563D">
              <w:rPr>
                <w:rFonts w:cstheme="majorHAnsi"/>
                <w:color w:val="000000" w:themeColor="text1"/>
                <w:szCs w:val="18"/>
              </w:rPr>
              <w:t xml:space="preserve">the redacted information sets out the percentage for the Specified Rate of interest on all amounts due and payable by the Guarantor under the Parent Company Guarantee; </w:t>
            </w:r>
          </w:p>
          <w:p w:rsidR="0070122D" w:rsidRPr="00DA563D" w:rsidRDefault="0070122D" w:rsidP="0070122D">
            <w:pPr>
              <w:pStyle w:val="ListParagraph"/>
              <w:numPr>
                <w:ilvl w:val="0"/>
                <w:numId w:val="57"/>
              </w:numPr>
              <w:spacing w:before="120" w:after="120"/>
              <w:ind w:left="357" w:hanging="357"/>
              <w:jc w:val="left"/>
              <w:rPr>
                <w:rFonts w:cstheme="majorHAnsi"/>
                <w:color w:val="000000" w:themeColor="text1"/>
                <w:szCs w:val="18"/>
              </w:rPr>
            </w:pPr>
            <w:r w:rsidRPr="00DA563D">
              <w:rPr>
                <w:rFonts w:cstheme="majorHAnsi"/>
                <w:color w:val="000000" w:themeColor="text1"/>
                <w:szCs w:val="18"/>
              </w:rPr>
              <w:t>exposing the redacted information could reveal the apportionment and level of risks the Contractor and the Guarantor were prepared to price and accept and may also provide insight into the Contractor's cost structure;</w:t>
            </w:r>
          </w:p>
          <w:p w:rsidR="0070122D" w:rsidRPr="00DA563D" w:rsidRDefault="0070122D" w:rsidP="0070122D">
            <w:pPr>
              <w:pStyle w:val="ListParagraph"/>
              <w:numPr>
                <w:ilvl w:val="0"/>
                <w:numId w:val="57"/>
              </w:numPr>
              <w:spacing w:before="120" w:after="120"/>
              <w:ind w:left="357" w:hanging="357"/>
              <w:jc w:val="left"/>
              <w:rPr>
                <w:rFonts w:cstheme="majorHAnsi"/>
                <w:color w:val="000000" w:themeColor="text1"/>
                <w:szCs w:val="18"/>
              </w:rPr>
            </w:pPr>
            <w:r w:rsidRPr="00DA563D">
              <w:rPr>
                <w:rFonts w:cstheme="majorHAnsi"/>
                <w:color w:val="000000" w:themeColor="text1"/>
                <w:szCs w:val="18"/>
              </w:rPr>
              <w:t>revealing the redacted information would place the parties at a substantial commercial disadvantage in projects of a similar nature and may prejudice the Contractor's legitimate business, commercial or financial interests; and</w:t>
            </w:r>
          </w:p>
          <w:p w:rsidR="0070122D" w:rsidRPr="00DA563D" w:rsidRDefault="0070122D" w:rsidP="0070122D">
            <w:pPr>
              <w:pStyle w:val="ListParagraph"/>
              <w:numPr>
                <w:ilvl w:val="0"/>
                <w:numId w:val="57"/>
              </w:numPr>
              <w:spacing w:before="120" w:after="120"/>
              <w:ind w:left="357" w:hanging="357"/>
              <w:jc w:val="left"/>
              <w:rPr>
                <w:rFonts w:cstheme="majorHAnsi"/>
                <w:color w:val="000000" w:themeColor="text1"/>
                <w:szCs w:val="18"/>
              </w:rPr>
            </w:pPr>
            <w:r w:rsidRPr="00DA563D">
              <w:rPr>
                <w:rFonts w:cstheme="majorHAnsi"/>
                <w:color w:val="000000" w:themeColor="text1"/>
                <w:szCs w:val="18"/>
              </w:rPr>
              <w:t>the public interest has been served by revealing the existence of the requirement to provide a Parent Company Guarantee.  In light of this disclosure there is an overriding public interest against the disclosure of the actual percentages involved.</w:t>
            </w:r>
          </w:p>
          <w:p w:rsidR="0070122D" w:rsidRPr="00DA563D" w:rsidRDefault="0070122D" w:rsidP="00D460EE">
            <w:pPr>
              <w:spacing w:before="120" w:after="120"/>
              <w:jc w:val="left"/>
              <w:rPr>
                <w:rFonts w:cstheme="majorHAnsi"/>
                <w:color w:val="000000" w:themeColor="text1"/>
                <w:szCs w:val="18"/>
              </w:rPr>
            </w:pPr>
            <w:r w:rsidRPr="00DA563D">
              <w:rPr>
                <w:rFonts w:cstheme="majorHAnsi"/>
                <w:b/>
                <w:color w:val="000000" w:themeColor="text1"/>
                <w:szCs w:val="18"/>
              </w:rPr>
              <w:t xml:space="preserve">Review: </w:t>
            </w:r>
            <w:r w:rsidRPr="00DA563D">
              <w:rPr>
                <w:rFonts w:cstheme="majorHAnsi"/>
                <w:color w:val="000000" w:themeColor="text1"/>
                <w:szCs w:val="18"/>
              </w:rPr>
              <w:t>This information would be reviewed for disclosure as events and circumstances change.</w:t>
            </w:r>
          </w:p>
        </w:tc>
      </w:tr>
      <w:tr w:rsidR="006C0FDF" w:rsidRPr="00DA563D" w:rsidTr="00052EEA">
        <w:tc>
          <w:tcPr>
            <w:cnfStyle w:val="001000000000" w:firstRow="0" w:lastRow="0" w:firstColumn="1" w:lastColumn="0" w:oddVBand="0" w:evenVBand="0" w:oddHBand="0" w:evenHBand="0" w:firstRowFirstColumn="0" w:firstRowLastColumn="0" w:lastRowFirstColumn="0" w:lastRowLastColumn="0"/>
            <w:tcW w:w="709" w:type="dxa"/>
            <w:shd w:val="clear" w:color="auto" w:fill="auto"/>
          </w:tcPr>
          <w:p w:rsidR="006C0FDF" w:rsidRPr="00DA563D" w:rsidRDefault="006C0FDF" w:rsidP="00D460EE">
            <w:pPr>
              <w:pStyle w:val="ListParagraph"/>
              <w:numPr>
                <w:ilvl w:val="0"/>
                <w:numId w:val="31"/>
              </w:numPr>
              <w:spacing w:before="120" w:after="120"/>
              <w:contextualSpacing/>
              <w:jc w:val="left"/>
              <w:rPr>
                <w:rFonts w:cstheme="majorHAnsi"/>
                <w:color w:val="000000" w:themeColor="text1"/>
              </w:rPr>
            </w:pPr>
          </w:p>
        </w:tc>
        <w:tc>
          <w:tcPr>
            <w:tcW w:w="1985" w:type="dxa"/>
            <w:shd w:val="clear" w:color="auto" w:fill="auto"/>
          </w:tcPr>
          <w:p w:rsidR="006C0FDF" w:rsidRPr="00DA563D" w:rsidRDefault="006C0FDF"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Exhibit 1 (</w:t>
            </w:r>
            <w:r w:rsidRPr="00DA563D">
              <w:rPr>
                <w:rFonts w:cstheme="majorHAnsi"/>
                <w:i/>
                <w:color w:val="000000" w:themeColor="text1"/>
                <w:szCs w:val="18"/>
              </w:rPr>
              <w:t>Deposited Plan for Site Access Schedule</w:t>
            </w:r>
            <w:r w:rsidRPr="00DA563D">
              <w:rPr>
                <w:rFonts w:cstheme="majorHAnsi"/>
                <w:color w:val="000000" w:themeColor="text1"/>
                <w:szCs w:val="18"/>
              </w:rPr>
              <w:t xml:space="preserve">) - </w:t>
            </w:r>
            <w:r w:rsidRPr="00DA563D">
              <w:rPr>
                <w:rFonts w:cstheme="majorHAnsi"/>
                <w:color w:val="000000" w:themeColor="text1"/>
                <w:szCs w:val="18"/>
              </w:rPr>
              <w:br/>
              <w:t>Compact Disc</w:t>
            </w:r>
          </w:p>
        </w:tc>
        <w:tc>
          <w:tcPr>
            <w:tcW w:w="1984" w:type="dxa"/>
            <w:shd w:val="clear" w:color="auto" w:fill="auto"/>
          </w:tcPr>
          <w:p w:rsidR="006C0FDF" w:rsidRPr="00DA563D" w:rsidRDefault="006C0FDF"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szCs w:val="18"/>
              </w:rPr>
              <w:t xml:space="preserve">The information redacted is personal information. </w:t>
            </w:r>
          </w:p>
        </w:tc>
        <w:tc>
          <w:tcPr>
            <w:tcW w:w="4536" w:type="dxa"/>
            <w:shd w:val="clear" w:color="auto" w:fill="auto"/>
          </w:tcPr>
          <w:p w:rsidR="006C0FDF" w:rsidRPr="00DA563D" w:rsidRDefault="006C0FDF"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i/>
                <w:color w:val="000000" w:themeColor="text1"/>
              </w:rPr>
              <w:t>Section 32(1)(d), item 3(a) of the table in section 14</w:t>
            </w:r>
          </w:p>
          <w:p w:rsidR="006C0FDF" w:rsidRPr="00DA563D" w:rsidRDefault="006C0FDF" w:rsidP="00D460EE">
            <w:pPr>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rPr>
            </w:pPr>
            <w:r w:rsidRPr="00DA563D">
              <w:rPr>
                <w:rFonts w:cstheme="majorHAnsi"/>
                <w:color w:val="000000" w:themeColor="text1"/>
              </w:rPr>
              <w:t>The disclosure of this information would reveal an individual's personal information.</w:t>
            </w:r>
          </w:p>
          <w:p w:rsidR="006C0FDF" w:rsidRPr="00DA563D" w:rsidRDefault="006C0FDF"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r w:rsidRPr="00DA563D">
              <w:rPr>
                <w:rFonts w:cstheme="majorHAnsi"/>
                <w:color w:val="000000" w:themeColor="text1"/>
              </w:rPr>
              <w:t>There is an overriding public interest against disclosure.</w:t>
            </w:r>
          </w:p>
          <w:p w:rsidR="006C0FDF" w:rsidRPr="00DA563D" w:rsidRDefault="006C0FDF" w:rsidP="00D460EE">
            <w:pPr>
              <w:spacing w:before="120" w:after="120"/>
              <w:jc w:val="left"/>
              <w:cnfStyle w:val="000000000000" w:firstRow="0" w:lastRow="0" w:firstColumn="0" w:lastColumn="0" w:oddVBand="0" w:evenVBand="0" w:oddHBand="0" w:evenHBand="0" w:firstRowFirstColumn="0" w:firstRowLastColumn="0" w:lastRowFirstColumn="0" w:lastRowLastColumn="0"/>
              <w:rPr>
                <w:rFonts w:cstheme="majorHAnsi"/>
                <w:color w:val="000000" w:themeColor="text1"/>
                <w:szCs w:val="18"/>
              </w:rPr>
            </w:pPr>
          </w:p>
        </w:tc>
        <w:tc>
          <w:tcPr>
            <w:cnfStyle w:val="000100000000" w:firstRow="0" w:lastRow="0" w:firstColumn="0" w:lastColumn="1" w:oddVBand="0" w:evenVBand="0" w:oddHBand="0" w:evenHBand="0" w:firstRowFirstColumn="0" w:firstRowLastColumn="0" w:lastRowFirstColumn="0" w:lastRowLastColumn="0"/>
            <w:tcW w:w="5103" w:type="dxa"/>
            <w:shd w:val="clear" w:color="auto" w:fill="auto"/>
          </w:tcPr>
          <w:p w:rsidR="006C0FDF" w:rsidRPr="00DA563D" w:rsidRDefault="006C0FDF" w:rsidP="00D460EE">
            <w:pPr>
              <w:spacing w:before="120" w:after="120"/>
              <w:jc w:val="left"/>
              <w:rPr>
                <w:rFonts w:cstheme="majorHAnsi"/>
                <w:color w:val="000000" w:themeColor="text1"/>
                <w:szCs w:val="18"/>
              </w:rPr>
            </w:pPr>
            <w:r w:rsidRPr="00DA563D">
              <w:rPr>
                <w:rFonts w:cstheme="majorHAnsi"/>
                <w:color w:val="000000" w:themeColor="text1"/>
                <w:szCs w:val="18"/>
              </w:rPr>
              <w:t>TfNSW weighed the competing public interest considerations and determined that there was an overriding public interest against disclosure of this information because the redacted information is the signature of a person and revealing this information would disclose personal information of the individual.</w:t>
            </w:r>
          </w:p>
          <w:p w:rsidR="006C0FDF" w:rsidRPr="00DA563D" w:rsidRDefault="006C0FDF" w:rsidP="00D460EE">
            <w:pPr>
              <w:spacing w:before="120" w:after="120"/>
              <w:jc w:val="left"/>
              <w:rPr>
                <w:rFonts w:cstheme="majorHAnsi"/>
                <w:color w:val="000000" w:themeColor="text1"/>
                <w:szCs w:val="18"/>
              </w:rPr>
            </w:pPr>
            <w:r w:rsidRPr="00DA563D">
              <w:rPr>
                <w:rFonts w:cstheme="majorHAnsi"/>
                <w:color w:val="000000" w:themeColor="text1"/>
                <w:szCs w:val="18"/>
              </w:rPr>
              <w:t>TfNSW considers that any public interest in favour of the disclosure of this information is not significantly advanced by the disclosure of this information and is outweighed by the public interests against disclosure identified above.</w:t>
            </w:r>
          </w:p>
          <w:p w:rsidR="006C0FDF" w:rsidRPr="00DA563D" w:rsidRDefault="006C0FDF" w:rsidP="00D460EE">
            <w:pPr>
              <w:spacing w:before="120" w:after="120"/>
              <w:jc w:val="left"/>
              <w:rPr>
                <w:rFonts w:cstheme="majorHAnsi"/>
                <w:color w:val="000000" w:themeColor="text1"/>
                <w:szCs w:val="18"/>
              </w:rPr>
            </w:pPr>
            <w:r w:rsidRPr="00DA563D">
              <w:rPr>
                <w:rFonts w:cstheme="majorHAnsi"/>
                <w:b/>
                <w:color w:val="000000" w:themeColor="text1"/>
                <w:szCs w:val="18"/>
              </w:rPr>
              <w:t>Review</w:t>
            </w:r>
            <w:r w:rsidRPr="00DA563D">
              <w:rPr>
                <w:rFonts w:cstheme="majorHAnsi"/>
                <w:color w:val="000000" w:themeColor="text1"/>
                <w:szCs w:val="18"/>
              </w:rPr>
              <w:t>: This information would be reviewed for disclosure as events and circumstances change.</w:t>
            </w:r>
          </w:p>
        </w:tc>
      </w:tr>
    </w:tbl>
    <w:p w:rsidR="00696B3A" w:rsidRPr="00DA563D" w:rsidRDefault="00696B3A" w:rsidP="00735DF7">
      <w:pPr>
        <w:jc w:val="left"/>
        <w:rPr>
          <w:rFonts w:cstheme="majorHAnsi"/>
          <w:b/>
          <w:color w:val="000000" w:themeColor="text1"/>
        </w:rPr>
      </w:pPr>
    </w:p>
    <w:sectPr w:rsidR="00696B3A" w:rsidRPr="00DA563D" w:rsidSect="00696B3A">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3B" w:rsidRDefault="000B223B">
      <w:pPr>
        <w:spacing w:line="240" w:lineRule="auto"/>
      </w:pPr>
      <w:r>
        <w:separator/>
      </w:r>
    </w:p>
  </w:endnote>
  <w:endnote w:type="continuationSeparator" w:id="0">
    <w:p w:rsidR="000B223B" w:rsidRDefault="000B2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B" w:rsidRDefault="000B2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W w:w="5000" w:type="pct"/>
      <w:tblLook w:val="04A0" w:firstRow="1" w:lastRow="0" w:firstColumn="1" w:lastColumn="0" w:noHBand="0" w:noVBand="1"/>
    </w:tblPr>
    <w:tblGrid>
      <w:gridCol w:w="4650"/>
      <w:gridCol w:w="4656"/>
      <w:gridCol w:w="4652"/>
    </w:tblGrid>
    <w:tr w:rsidR="000B223B">
      <w:tc>
        <w:tcPr>
          <w:tcW w:w="3007" w:type="dxa"/>
        </w:tcPr>
        <w:p w:rsidR="000B223B" w:rsidRDefault="000B223B">
          <w:pPr>
            <w:pStyle w:val="Footer"/>
          </w:pPr>
        </w:p>
      </w:tc>
      <w:tc>
        <w:tcPr>
          <w:tcW w:w="3011" w:type="dxa"/>
        </w:tcPr>
        <w:p w:rsidR="000B223B" w:rsidRDefault="000B223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22F28">
            <w:rPr>
              <w:rStyle w:val="PageNumber"/>
              <w:noProof/>
            </w:rPr>
            <w:t>2</w:t>
          </w:r>
          <w:r>
            <w:rPr>
              <w:rStyle w:val="PageNumber"/>
            </w:rPr>
            <w:fldChar w:fldCharType="end"/>
          </w:r>
        </w:p>
      </w:tc>
      <w:tc>
        <w:tcPr>
          <w:tcW w:w="3008" w:type="dxa"/>
        </w:tcPr>
        <w:p w:rsidR="000B223B" w:rsidRDefault="000B223B">
          <w:pPr>
            <w:pStyle w:val="Footer"/>
          </w:pPr>
        </w:p>
      </w:tc>
    </w:tr>
    <w:tr w:rsidR="000B223B">
      <w:tc>
        <w:tcPr>
          <w:tcW w:w="9026" w:type="dxa"/>
          <w:gridSpan w:val="3"/>
        </w:tcPr>
        <w:p w:rsidR="000B223B" w:rsidRDefault="00E27211">
          <w:pPr>
            <w:pStyle w:val="Footer"/>
          </w:pPr>
          <w:fldSimple w:instr=" DOCPROPERTY &quot;ashurstDocRef&quot; \* CHARFORMAT ">
            <w:r w:rsidR="00816A30">
              <w:t>AUSTRALIA\CWALBUCK\244635745.01</w:t>
            </w:r>
          </w:fldSimple>
        </w:p>
      </w:tc>
    </w:tr>
  </w:tbl>
  <w:p w:rsidR="000B223B" w:rsidRDefault="000B2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W w:w="5000" w:type="pct"/>
      <w:tblLook w:val="04A0" w:firstRow="1" w:lastRow="0" w:firstColumn="1" w:lastColumn="0" w:noHBand="0" w:noVBand="1"/>
    </w:tblPr>
    <w:tblGrid>
      <w:gridCol w:w="4650"/>
      <w:gridCol w:w="4656"/>
      <w:gridCol w:w="4652"/>
    </w:tblGrid>
    <w:tr w:rsidR="000B223B">
      <w:tc>
        <w:tcPr>
          <w:tcW w:w="3007" w:type="dxa"/>
        </w:tcPr>
        <w:p w:rsidR="000B223B" w:rsidRDefault="000B223B">
          <w:pPr>
            <w:pStyle w:val="Footer"/>
          </w:pPr>
        </w:p>
      </w:tc>
      <w:tc>
        <w:tcPr>
          <w:tcW w:w="3011" w:type="dxa"/>
        </w:tcPr>
        <w:p w:rsidR="000B223B" w:rsidRDefault="000B223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16A30">
            <w:rPr>
              <w:rStyle w:val="PageNumber"/>
              <w:noProof/>
            </w:rPr>
            <w:t>4</w:t>
          </w:r>
          <w:r>
            <w:rPr>
              <w:rStyle w:val="PageNumber"/>
            </w:rPr>
            <w:fldChar w:fldCharType="end"/>
          </w:r>
        </w:p>
      </w:tc>
      <w:tc>
        <w:tcPr>
          <w:tcW w:w="3008" w:type="dxa"/>
        </w:tcPr>
        <w:p w:rsidR="000B223B" w:rsidRDefault="000B223B">
          <w:pPr>
            <w:pStyle w:val="Footer"/>
          </w:pPr>
        </w:p>
      </w:tc>
    </w:tr>
    <w:tr w:rsidR="000B223B">
      <w:tc>
        <w:tcPr>
          <w:tcW w:w="9026" w:type="dxa"/>
          <w:gridSpan w:val="3"/>
        </w:tcPr>
        <w:p w:rsidR="000B223B" w:rsidRDefault="00E27211">
          <w:pPr>
            <w:pStyle w:val="Footer"/>
          </w:pPr>
          <w:fldSimple w:instr=" DOCPROPERTY &quot;ashurstDocRef&quot; \* CHARFORMAT ">
            <w:r w:rsidR="00816A30">
              <w:t>AUSTRALIA\CWALBUCK\244635745.01</w:t>
            </w:r>
          </w:fldSimple>
        </w:p>
      </w:tc>
    </w:tr>
  </w:tbl>
  <w:p w:rsidR="000B223B" w:rsidRDefault="000B2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3B" w:rsidRDefault="000B223B">
      <w:pPr>
        <w:pStyle w:val="NoSpacing"/>
      </w:pPr>
      <w:r>
        <w:continuationSeparator/>
      </w:r>
    </w:p>
  </w:footnote>
  <w:footnote w:type="continuationSeparator" w:id="0">
    <w:p w:rsidR="000B223B" w:rsidRDefault="000B223B">
      <w:pPr>
        <w:pStyle w:val="NoSpacing"/>
      </w:pPr>
      <w:r>
        <w:continuationSeparator/>
      </w:r>
    </w:p>
  </w:footnote>
  <w:footnote w:type="continuationNotice" w:id="1">
    <w:p w:rsidR="000B223B" w:rsidRDefault="000B22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B" w:rsidRDefault="000B2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B" w:rsidRDefault="000B22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B" w:rsidRDefault="000B2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nsid w:val="00765262"/>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6">
    <w:nsid w:val="03C2697B"/>
    <w:multiLevelType w:val="multilevel"/>
    <w:tmpl w:val="461040AA"/>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05F07211"/>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9">
    <w:nsid w:val="11395D1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4623807"/>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B354A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7F3014A"/>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88B53C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A4A48D7"/>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BC1723A"/>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E956356"/>
    <w:multiLevelType w:val="multilevel"/>
    <w:tmpl w:val="2D7072CA"/>
    <w:lvl w:ilvl="0">
      <w:start w:val="1"/>
      <w:numFmt w:val="upperLetter"/>
      <w:pStyle w:val="Recitals1"/>
      <w:lvlText w:val="(%1)"/>
      <w:lvlJc w:val="left"/>
      <w:pPr>
        <w:ind w:left="782" w:hanging="782"/>
      </w:pPr>
      <w:rPr>
        <w:rFonts w:hint="default"/>
      </w:rPr>
    </w:lvl>
    <w:lvl w:ilvl="1">
      <w:start w:val="1"/>
      <w:numFmt w:val="decimal"/>
      <w:pStyle w:val="Recitals2"/>
      <w:lvlText w:val="(%2)"/>
      <w:lvlJc w:val="left"/>
      <w:pPr>
        <w:tabs>
          <w:tab w:val="num" w:pos="1406"/>
        </w:tabs>
        <w:ind w:left="1406" w:hanging="62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1FB9270E"/>
    <w:multiLevelType w:val="multilevel"/>
    <w:tmpl w:val="2CB0B564"/>
    <w:lvl w:ilvl="0">
      <w:start w:val="1"/>
      <w:numFmt w:val="decimal"/>
      <w:pStyle w:val="Party"/>
      <w:lvlText w:val="(%1)"/>
      <w:lvlJc w:val="left"/>
      <w:pPr>
        <w:tabs>
          <w:tab w:val="num" w:pos="783"/>
        </w:tabs>
        <w:ind w:left="783" w:hanging="783"/>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6AB1D92"/>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A3975D0"/>
    <w:multiLevelType w:val="hybridMultilevel"/>
    <w:tmpl w:val="41A0F99E"/>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nsid w:val="2DB53953"/>
    <w:multiLevelType w:val="hybridMultilevel"/>
    <w:tmpl w:val="C9240CD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2E4B2877"/>
    <w:multiLevelType w:val="multilevel"/>
    <w:tmpl w:val="0C2AF09A"/>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2EFD49D1"/>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027109B"/>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248424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30">
    <w:nsid w:val="38F667D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3B9F0EE5"/>
    <w:multiLevelType w:val="multilevel"/>
    <w:tmpl w:val="959E5978"/>
    <w:numStyleLink w:val="CUDefinitions"/>
  </w:abstractNum>
  <w:abstractNum w:abstractNumId="32">
    <w:nsid w:val="3C0E15C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34">
    <w:nsid w:val="3E26761C"/>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43670FAD"/>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nsid w:val="48552790"/>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48CA3FA8"/>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0">
    <w:nsid w:val="4BF5482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4E322B8E"/>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3">
    <w:nsid w:val="510E52C8"/>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56DC04C3"/>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nsid w:val="59125CBB"/>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593E5B49"/>
    <w:multiLevelType w:val="multilevel"/>
    <w:tmpl w:val="81A8AFAE"/>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50">
    <w:nsid w:val="59A00D39"/>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2">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53">
    <w:nsid w:val="61CA5283"/>
    <w:multiLevelType w:val="hybridMultilevel"/>
    <w:tmpl w:val="751AE1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nsid w:val="63EA53A2"/>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nsid w:val="6551334E"/>
    <w:multiLevelType w:val="multilevel"/>
    <w:tmpl w:val="6548E9C4"/>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6">
    <w:nsid w:val="65F66882"/>
    <w:multiLevelType w:val="hybridMultilevel"/>
    <w:tmpl w:val="5740AA14"/>
    <w:lvl w:ilvl="0" w:tplc="51746806">
      <w:start w:val="1"/>
      <w:numFmt w:val="lowerLetter"/>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8">
    <w:nsid w:val="67E450F4"/>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nsid w:val="688D26AD"/>
    <w:multiLevelType w:val="multilevel"/>
    <w:tmpl w:val="35B24AE4"/>
    <w:numStyleLink w:val="CUNumber"/>
  </w:abstractNum>
  <w:abstractNum w:abstractNumId="60">
    <w:nsid w:val="6C8C09D1"/>
    <w:multiLevelType w:val="hybridMultilevel"/>
    <w:tmpl w:val="A798137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nsid w:val="70500FA6"/>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70856A05"/>
    <w:multiLevelType w:val="hybridMultilevel"/>
    <w:tmpl w:val="3C48EB4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nsid w:val="77221922"/>
    <w:multiLevelType w:val="hybridMultilevel"/>
    <w:tmpl w:val="ACC0D8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5">
    <w:nsid w:val="799927BF"/>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nsid w:val="7F7A364A"/>
    <w:multiLevelType w:val="hybridMultilevel"/>
    <w:tmpl w:val="54D276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17"/>
  </w:num>
  <w:num w:numId="6">
    <w:abstractNumId w:val="11"/>
  </w:num>
  <w:num w:numId="7">
    <w:abstractNumId w:val="28"/>
  </w:num>
  <w:num w:numId="8">
    <w:abstractNumId w:val="21"/>
  </w:num>
  <w:num w:numId="9">
    <w:abstractNumId w:val="57"/>
  </w:num>
  <w:num w:numId="10">
    <w:abstractNumId w:val="52"/>
  </w:num>
  <w:num w:numId="11">
    <w:abstractNumId w:val="8"/>
  </w:num>
  <w:num w:numId="12">
    <w:abstractNumId w:val="46"/>
  </w:num>
  <w:num w:numId="13">
    <w:abstractNumId w:val="51"/>
  </w:num>
  <w:num w:numId="14">
    <w:abstractNumId w:val="64"/>
  </w:num>
  <w:num w:numId="15">
    <w:abstractNumId w:val="49"/>
  </w:num>
  <w:num w:numId="16">
    <w:abstractNumId w:val="5"/>
  </w:num>
  <w:num w:numId="17">
    <w:abstractNumId w:val="33"/>
  </w:num>
  <w:num w:numId="18">
    <w:abstractNumId w:val="45"/>
  </w:num>
  <w:num w:numId="19">
    <w:abstractNumId w:val="36"/>
  </w:num>
  <w:num w:numId="20">
    <w:abstractNumId w:val="59"/>
  </w:num>
  <w:num w:numId="21">
    <w:abstractNumId w:val="42"/>
  </w:num>
  <w:num w:numId="22">
    <w:abstractNumId w:val="31"/>
  </w:num>
  <w:num w:numId="23">
    <w:abstractNumId w:val="39"/>
  </w:num>
  <w:num w:numId="24">
    <w:abstractNumId w:val="29"/>
  </w:num>
  <w:num w:numId="25">
    <w:abstractNumId w:val="24"/>
  </w:num>
  <w:num w:numId="26">
    <w:abstractNumId w:val="55"/>
  </w:num>
  <w:num w:numId="27">
    <w:abstractNumId w:val="48"/>
  </w:num>
  <w:num w:numId="28">
    <w:abstractNumId w:val="6"/>
  </w:num>
  <w:num w:numId="29">
    <w:abstractNumId w:val="19"/>
  </w:num>
  <w:num w:numId="30">
    <w:abstractNumId w:val="18"/>
  </w:num>
  <w:num w:numId="31">
    <w:abstractNumId w:val="53"/>
  </w:num>
  <w:num w:numId="32">
    <w:abstractNumId w:val="44"/>
  </w:num>
  <w:num w:numId="33">
    <w:abstractNumId w:val="50"/>
  </w:num>
  <w:num w:numId="34">
    <w:abstractNumId w:val="20"/>
  </w:num>
  <w:num w:numId="35">
    <w:abstractNumId w:val="40"/>
  </w:num>
  <w:num w:numId="36">
    <w:abstractNumId w:val="66"/>
  </w:num>
  <w:num w:numId="37">
    <w:abstractNumId w:val="30"/>
  </w:num>
  <w:num w:numId="38">
    <w:abstractNumId w:val="12"/>
  </w:num>
  <w:num w:numId="39">
    <w:abstractNumId w:val="34"/>
  </w:num>
  <w:num w:numId="40">
    <w:abstractNumId w:val="15"/>
  </w:num>
  <w:num w:numId="41">
    <w:abstractNumId w:val="26"/>
  </w:num>
  <w:num w:numId="42">
    <w:abstractNumId w:val="41"/>
  </w:num>
  <w:num w:numId="43">
    <w:abstractNumId w:val="63"/>
  </w:num>
  <w:num w:numId="44">
    <w:abstractNumId w:val="9"/>
  </w:num>
  <w:num w:numId="45">
    <w:abstractNumId w:val="65"/>
  </w:num>
  <w:num w:numId="46">
    <w:abstractNumId w:val="35"/>
  </w:num>
  <w:num w:numId="47">
    <w:abstractNumId w:val="61"/>
  </w:num>
  <w:num w:numId="48">
    <w:abstractNumId w:val="43"/>
  </w:num>
  <w:num w:numId="49">
    <w:abstractNumId w:val="13"/>
  </w:num>
  <w:num w:numId="50">
    <w:abstractNumId w:val="47"/>
  </w:num>
  <w:num w:numId="51">
    <w:abstractNumId w:val="4"/>
  </w:num>
  <w:num w:numId="52">
    <w:abstractNumId w:val="7"/>
  </w:num>
  <w:num w:numId="53">
    <w:abstractNumId w:val="16"/>
  </w:num>
  <w:num w:numId="54">
    <w:abstractNumId w:val="14"/>
  </w:num>
  <w:num w:numId="55">
    <w:abstractNumId w:val="27"/>
  </w:num>
  <w:num w:numId="56">
    <w:abstractNumId w:val="25"/>
  </w:num>
  <w:num w:numId="57">
    <w:abstractNumId w:val="37"/>
  </w:num>
  <w:num w:numId="58">
    <w:abstractNumId w:val="38"/>
  </w:num>
  <w:num w:numId="59">
    <w:abstractNumId w:val="10"/>
  </w:num>
  <w:num w:numId="60">
    <w:abstractNumId w:val="32"/>
  </w:num>
  <w:num w:numId="61">
    <w:abstractNumId w:val="54"/>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60"/>
  </w:num>
  <w:num w:numId="65">
    <w:abstractNumId w:val="22"/>
  </w:num>
  <w:num w:numId="66">
    <w:abstractNumId w:val="62"/>
  </w:num>
  <w:num w:numId="67">
    <w:abstractNumId w:val="56"/>
  </w:num>
  <w:num w:numId="68">
    <w:abstractNumId w:val="5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63"/>
    <w:rsid w:val="00011F59"/>
    <w:rsid w:val="000133C0"/>
    <w:rsid w:val="0002300E"/>
    <w:rsid w:val="00026516"/>
    <w:rsid w:val="00027A27"/>
    <w:rsid w:val="00031FC8"/>
    <w:rsid w:val="00044F36"/>
    <w:rsid w:val="00052EEA"/>
    <w:rsid w:val="0005703C"/>
    <w:rsid w:val="000600BE"/>
    <w:rsid w:val="00062D99"/>
    <w:rsid w:val="00065799"/>
    <w:rsid w:val="000704FC"/>
    <w:rsid w:val="00072FAE"/>
    <w:rsid w:val="00076F34"/>
    <w:rsid w:val="000774BD"/>
    <w:rsid w:val="00080D0B"/>
    <w:rsid w:val="000A4384"/>
    <w:rsid w:val="000A4BA4"/>
    <w:rsid w:val="000B223B"/>
    <w:rsid w:val="000B3F13"/>
    <w:rsid w:val="000B5D81"/>
    <w:rsid w:val="000C14D1"/>
    <w:rsid w:val="000C276C"/>
    <w:rsid w:val="000C3063"/>
    <w:rsid w:val="000C70F3"/>
    <w:rsid w:val="000C7610"/>
    <w:rsid w:val="000D1C3A"/>
    <w:rsid w:val="000D3AF1"/>
    <w:rsid w:val="000D4654"/>
    <w:rsid w:val="00100DA1"/>
    <w:rsid w:val="00103E1D"/>
    <w:rsid w:val="00106F3E"/>
    <w:rsid w:val="001117CA"/>
    <w:rsid w:val="00111A72"/>
    <w:rsid w:val="00112620"/>
    <w:rsid w:val="001165EA"/>
    <w:rsid w:val="00122F28"/>
    <w:rsid w:val="00125A72"/>
    <w:rsid w:val="00125B34"/>
    <w:rsid w:val="00127CBC"/>
    <w:rsid w:val="00130C08"/>
    <w:rsid w:val="00136C3A"/>
    <w:rsid w:val="00137617"/>
    <w:rsid w:val="00137892"/>
    <w:rsid w:val="00141E42"/>
    <w:rsid w:val="001525A7"/>
    <w:rsid w:val="00157636"/>
    <w:rsid w:val="00161A48"/>
    <w:rsid w:val="0016384B"/>
    <w:rsid w:val="00173C2F"/>
    <w:rsid w:val="00195544"/>
    <w:rsid w:val="001A4176"/>
    <w:rsid w:val="001A433E"/>
    <w:rsid w:val="001A4C2E"/>
    <w:rsid w:val="001B0D55"/>
    <w:rsid w:val="001C2131"/>
    <w:rsid w:val="001C2C12"/>
    <w:rsid w:val="001C4E48"/>
    <w:rsid w:val="001D01DA"/>
    <w:rsid w:val="001D1025"/>
    <w:rsid w:val="001D7482"/>
    <w:rsid w:val="001E2991"/>
    <w:rsid w:val="001E5E91"/>
    <w:rsid w:val="001F1A82"/>
    <w:rsid w:val="001F3765"/>
    <w:rsid w:val="001F6BBD"/>
    <w:rsid w:val="00202555"/>
    <w:rsid w:val="0020686E"/>
    <w:rsid w:val="00207DCF"/>
    <w:rsid w:val="00212C0E"/>
    <w:rsid w:val="0023082E"/>
    <w:rsid w:val="00232EB7"/>
    <w:rsid w:val="002346B0"/>
    <w:rsid w:val="002362F6"/>
    <w:rsid w:val="00245A82"/>
    <w:rsid w:val="00247BBA"/>
    <w:rsid w:val="00253EF8"/>
    <w:rsid w:val="00254F82"/>
    <w:rsid w:val="002648D6"/>
    <w:rsid w:val="00264A1F"/>
    <w:rsid w:val="00277E85"/>
    <w:rsid w:val="0028494D"/>
    <w:rsid w:val="002922A9"/>
    <w:rsid w:val="002B2748"/>
    <w:rsid w:val="002E0A4A"/>
    <w:rsid w:val="002E6120"/>
    <w:rsid w:val="002F37EF"/>
    <w:rsid w:val="002F5625"/>
    <w:rsid w:val="00301769"/>
    <w:rsid w:val="003123F9"/>
    <w:rsid w:val="00313202"/>
    <w:rsid w:val="00313DF2"/>
    <w:rsid w:val="00322940"/>
    <w:rsid w:val="00347C55"/>
    <w:rsid w:val="00351A93"/>
    <w:rsid w:val="00351F46"/>
    <w:rsid w:val="00352A21"/>
    <w:rsid w:val="003576ED"/>
    <w:rsid w:val="0036433E"/>
    <w:rsid w:val="00370420"/>
    <w:rsid w:val="0037365F"/>
    <w:rsid w:val="00376381"/>
    <w:rsid w:val="00380595"/>
    <w:rsid w:val="00380CA0"/>
    <w:rsid w:val="00393328"/>
    <w:rsid w:val="0039359C"/>
    <w:rsid w:val="00395D83"/>
    <w:rsid w:val="003A0B1C"/>
    <w:rsid w:val="003A152F"/>
    <w:rsid w:val="003A2218"/>
    <w:rsid w:val="003A49FA"/>
    <w:rsid w:val="003B44EC"/>
    <w:rsid w:val="003C19A2"/>
    <w:rsid w:val="003C4208"/>
    <w:rsid w:val="003C78E7"/>
    <w:rsid w:val="003D5676"/>
    <w:rsid w:val="003E74CA"/>
    <w:rsid w:val="003F1C65"/>
    <w:rsid w:val="00432548"/>
    <w:rsid w:val="004326C3"/>
    <w:rsid w:val="00436584"/>
    <w:rsid w:val="00446E11"/>
    <w:rsid w:val="00454FD0"/>
    <w:rsid w:val="004564BB"/>
    <w:rsid w:val="004631D4"/>
    <w:rsid w:val="00472F57"/>
    <w:rsid w:val="00473395"/>
    <w:rsid w:val="00474F28"/>
    <w:rsid w:val="00475724"/>
    <w:rsid w:val="00477675"/>
    <w:rsid w:val="00482B20"/>
    <w:rsid w:val="004916CC"/>
    <w:rsid w:val="00491BCD"/>
    <w:rsid w:val="00495F63"/>
    <w:rsid w:val="004A42CC"/>
    <w:rsid w:val="004A520A"/>
    <w:rsid w:val="004A5341"/>
    <w:rsid w:val="004B3369"/>
    <w:rsid w:val="004C4367"/>
    <w:rsid w:val="004C56E4"/>
    <w:rsid w:val="004D2CA7"/>
    <w:rsid w:val="004D40B0"/>
    <w:rsid w:val="004E3894"/>
    <w:rsid w:val="004E517D"/>
    <w:rsid w:val="004E5E13"/>
    <w:rsid w:val="005020F0"/>
    <w:rsid w:val="0050354D"/>
    <w:rsid w:val="00504AB8"/>
    <w:rsid w:val="005111A5"/>
    <w:rsid w:val="005129A6"/>
    <w:rsid w:val="00513022"/>
    <w:rsid w:val="005161CE"/>
    <w:rsid w:val="0052378D"/>
    <w:rsid w:val="005262B3"/>
    <w:rsid w:val="00527638"/>
    <w:rsid w:val="00527A09"/>
    <w:rsid w:val="00531714"/>
    <w:rsid w:val="00535EEF"/>
    <w:rsid w:val="00541A11"/>
    <w:rsid w:val="00542D40"/>
    <w:rsid w:val="005434D9"/>
    <w:rsid w:val="005436EF"/>
    <w:rsid w:val="00556591"/>
    <w:rsid w:val="00560BE9"/>
    <w:rsid w:val="0056150A"/>
    <w:rsid w:val="005713D6"/>
    <w:rsid w:val="00571A54"/>
    <w:rsid w:val="00576C80"/>
    <w:rsid w:val="00581CD1"/>
    <w:rsid w:val="00592583"/>
    <w:rsid w:val="00594073"/>
    <w:rsid w:val="005A1C0C"/>
    <w:rsid w:val="005A1CE5"/>
    <w:rsid w:val="005C5D08"/>
    <w:rsid w:val="005D3C37"/>
    <w:rsid w:val="005E4D68"/>
    <w:rsid w:val="005F2481"/>
    <w:rsid w:val="0060122B"/>
    <w:rsid w:val="00622B2E"/>
    <w:rsid w:val="00622E17"/>
    <w:rsid w:val="00624F24"/>
    <w:rsid w:val="006302F4"/>
    <w:rsid w:val="00630ED7"/>
    <w:rsid w:val="006367A2"/>
    <w:rsid w:val="0064186F"/>
    <w:rsid w:val="00655182"/>
    <w:rsid w:val="006625C6"/>
    <w:rsid w:val="00670E61"/>
    <w:rsid w:val="00674950"/>
    <w:rsid w:val="00676433"/>
    <w:rsid w:val="006842A9"/>
    <w:rsid w:val="00696B3A"/>
    <w:rsid w:val="006C0FDF"/>
    <w:rsid w:val="006C439F"/>
    <w:rsid w:val="006C4E65"/>
    <w:rsid w:val="006D2195"/>
    <w:rsid w:val="006D28AE"/>
    <w:rsid w:val="006D3323"/>
    <w:rsid w:val="006E1F93"/>
    <w:rsid w:val="006E39DB"/>
    <w:rsid w:val="006E5397"/>
    <w:rsid w:val="006F142B"/>
    <w:rsid w:val="0070122D"/>
    <w:rsid w:val="00702A01"/>
    <w:rsid w:val="0070397C"/>
    <w:rsid w:val="00711212"/>
    <w:rsid w:val="00716984"/>
    <w:rsid w:val="00720538"/>
    <w:rsid w:val="007222E5"/>
    <w:rsid w:val="00727615"/>
    <w:rsid w:val="0073576A"/>
    <w:rsid w:val="00735DD5"/>
    <w:rsid w:val="00735DF7"/>
    <w:rsid w:val="007410F8"/>
    <w:rsid w:val="00741B9F"/>
    <w:rsid w:val="00753922"/>
    <w:rsid w:val="007700E2"/>
    <w:rsid w:val="00770F96"/>
    <w:rsid w:val="00770F9B"/>
    <w:rsid w:val="00785112"/>
    <w:rsid w:val="00786910"/>
    <w:rsid w:val="00792A4D"/>
    <w:rsid w:val="007A6039"/>
    <w:rsid w:val="007B7FAE"/>
    <w:rsid w:val="007C16CE"/>
    <w:rsid w:val="007C2C7B"/>
    <w:rsid w:val="007C3100"/>
    <w:rsid w:val="007D52F5"/>
    <w:rsid w:val="007D7428"/>
    <w:rsid w:val="007F0A39"/>
    <w:rsid w:val="007F426E"/>
    <w:rsid w:val="007F6349"/>
    <w:rsid w:val="00807803"/>
    <w:rsid w:val="00807D9D"/>
    <w:rsid w:val="00816309"/>
    <w:rsid w:val="00816A30"/>
    <w:rsid w:val="00823C63"/>
    <w:rsid w:val="00830910"/>
    <w:rsid w:val="008313EC"/>
    <w:rsid w:val="0084091D"/>
    <w:rsid w:val="00840977"/>
    <w:rsid w:val="00846A71"/>
    <w:rsid w:val="008504E3"/>
    <w:rsid w:val="00852A35"/>
    <w:rsid w:val="00852BA1"/>
    <w:rsid w:val="00861762"/>
    <w:rsid w:val="00875EE9"/>
    <w:rsid w:val="008843DD"/>
    <w:rsid w:val="0088783F"/>
    <w:rsid w:val="008B16AD"/>
    <w:rsid w:val="008C1CE4"/>
    <w:rsid w:val="008F0943"/>
    <w:rsid w:val="008F2CF4"/>
    <w:rsid w:val="00916007"/>
    <w:rsid w:val="00931153"/>
    <w:rsid w:val="00944CF2"/>
    <w:rsid w:val="00946C98"/>
    <w:rsid w:val="00947FF6"/>
    <w:rsid w:val="009527EE"/>
    <w:rsid w:val="009535E2"/>
    <w:rsid w:val="009819C7"/>
    <w:rsid w:val="00981CAC"/>
    <w:rsid w:val="0098333E"/>
    <w:rsid w:val="00984327"/>
    <w:rsid w:val="0099457C"/>
    <w:rsid w:val="0099528D"/>
    <w:rsid w:val="009958CE"/>
    <w:rsid w:val="009B01E6"/>
    <w:rsid w:val="009B13AE"/>
    <w:rsid w:val="009C0CCC"/>
    <w:rsid w:val="009C432E"/>
    <w:rsid w:val="009C4F9F"/>
    <w:rsid w:val="009D47D2"/>
    <w:rsid w:val="009D7973"/>
    <w:rsid w:val="009D79AC"/>
    <w:rsid w:val="009E390E"/>
    <w:rsid w:val="009F0F2E"/>
    <w:rsid w:val="00A027F6"/>
    <w:rsid w:val="00A232E8"/>
    <w:rsid w:val="00A31821"/>
    <w:rsid w:val="00A509B6"/>
    <w:rsid w:val="00A61565"/>
    <w:rsid w:val="00A644C8"/>
    <w:rsid w:val="00A72C14"/>
    <w:rsid w:val="00A72D3A"/>
    <w:rsid w:val="00A75CD8"/>
    <w:rsid w:val="00A82BF4"/>
    <w:rsid w:val="00A96DCF"/>
    <w:rsid w:val="00AA673C"/>
    <w:rsid w:val="00AB1297"/>
    <w:rsid w:val="00AC0A48"/>
    <w:rsid w:val="00AC2CC4"/>
    <w:rsid w:val="00AC396E"/>
    <w:rsid w:val="00AC4759"/>
    <w:rsid w:val="00AC4F22"/>
    <w:rsid w:val="00AD1C11"/>
    <w:rsid w:val="00AD2864"/>
    <w:rsid w:val="00AD4589"/>
    <w:rsid w:val="00AE0211"/>
    <w:rsid w:val="00AE3C00"/>
    <w:rsid w:val="00AF2915"/>
    <w:rsid w:val="00B02594"/>
    <w:rsid w:val="00B04694"/>
    <w:rsid w:val="00B07A25"/>
    <w:rsid w:val="00B32DEF"/>
    <w:rsid w:val="00B333CF"/>
    <w:rsid w:val="00B35A93"/>
    <w:rsid w:val="00B37D5D"/>
    <w:rsid w:val="00B45806"/>
    <w:rsid w:val="00B50875"/>
    <w:rsid w:val="00B53B79"/>
    <w:rsid w:val="00B60723"/>
    <w:rsid w:val="00B70D5E"/>
    <w:rsid w:val="00B74207"/>
    <w:rsid w:val="00B87AF2"/>
    <w:rsid w:val="00B948DB"/>
    <w:rsid w:val="00BA1893"/>
    <w:rsid w:val="00BB4883"/>
    <w:rsid w:val="00BC4EBB"/>
    <w:rsid w:val="00BC58C1"/>
    <w:rsid w:val="00BD1007"/>
    <w:rsid w:val="00BD2292"/>
    <w:rsid w:val="00BE282E"/>
    <w:rsid w:val="00BE3570"/>
    <w:rsid w:val="00BE571E"/>
    <w:rsid w:val="00BE758D"/>
    <w:rsid w:val="00BE7E22"/>
    <w:rsid w:val="00BE7E6C"/>
    <w:rsid w:val="00C01BC8"/>
    <w:rsid w:val="00C01BE1"/>
    <w:rsid w:val="00C10534"/>
    <w:rsid w:val="00C1348B"/>
    <w:rsid w:val="00C1451A"/>
    <w:rsid w:val="00C14584"/>
    <w:rsid w:val="00C26BD4"/>
    <w:rsid w:val="00C30B91"/>
    <w:rsid w:val="00C3567F"/>
    <w:rsid w:val="00C44E40"/>
    <w:rsid w:val="00C67653"/>
    <w:rsid w:val="00C7074F"/>
    <w:rsid w:val="00C711AD"/>
    <w:rsid w:val="00C73BFC"/>
    <w:rsid w:val="00C81976"/>
    <w:rsid w:val="00C84304"/>
    <w:rsid w:val="00C85E42"/>
    <w:rsid w:val="00C903D2"/>
    <w:rsid w:val="00C929B5"/>
    <w:rsid w:val="00C94B6E"/>
    <w:rsid w:val="00C96CAE"/>
    <w:rsid w:val="00CB0BA3"/>
    <w:rsid w:val="00CB0FE8"/>
    <w:rsid w:val="00CB2B12"/>
    <w:rsid w:val="00CB59F5"/>
    <w:rsid w:val="00CB6898"/>
    <w:rsid w:val="00CC67BA"/>
    <w:rsid w:val="00CD048B"/>
    <w:rsid w:val="00CD3020"/>
    <w:rsid w:val="00CE5DA7"/>
    <w:rsid w:val="00CF2A5D"/>
    <w:rsid w:val="00D00DB7"/>
    <w:rsid w:val="00D1440A"/>
    <w:rsid w:val="00D31135"/>
    <w:rsid w:val="00D34D05"/>
    <w:rsid w:val="00D3526D"/>
    <w:rsid w:val="00D36128"/>
    <w:rsid w:val="00D3637D"/>
    <w:rsid w:val="00D460EE"/>
    <w:rsid w:val="00D46AC3"/>
    <w:rsid w:val="00D518B7"/>
    <w:rsid w:val="00D65F19"/>
    <w:rsid w:val="00D751BF"/>
    <w:rsid w:val="00D85603"/>
    <w:rsid w:val="00D94890"/>
    <w:rsid w:val="00DA2AA3"/>
    <w:rsid w:val="00DA3B49"/>
    <w:rsid w:val="00DA563D"/>
    <w:rsid w:val="00DB2B15"/>
    <w:rsid w:val="00DC1399"/>
    <w:rsid w:val="00DD18E5"/>
    <w:rsid w:val="00DD1ED3"/>
    <w:rsid w:val="00DE12CB"/>
    <w:rsid w:val="00DE231D"/>
    <w:rsid w:val="00DE6417"/>
    <w:rsid w:val="00DF7C88"/>
    <w:rsid w:val="00E0182A"/>
    <w:rsid w:val="00E05D86"/>
    <w:rsid w:val="00E23471"/>
    <w:rsid w:val="00E23D0F"/>
    <w:rsid w:val="00E27211"/>
    <w:rsid w:val="00E30DDC"/>
    <w:rsid w:val="00E37CAE"/>
    <w:rsid w:val="00E42374"/>
    <w:rsid w:val="00E468C1"/>
    <w:rsid w:val="00E70CCA"/>
    <w:rsid w:val="00E75DFE"/>
    <w:rsid w:val="00E80673"/>
    <w:rsid w:val="00E9029B"/>
    <w:rsid w:val="00E91E47"/>
    <w:rsid w:val="00E95BEC"/>
    <w:rsid w:val="00EB0FEF"/>
    <w:rsid w:val="00EC2D4C"/>
    <w:rsid w:val="00ED31F9"/>
    <w:rsid w:val="00ED43E3"/>
    <w:rsid w:val="00EE4636"/>
    <w:rsid w:val="00EF2B09"/>
    <w:rsid w:val="00F04020"/>
    <w:rsid w:val="00F119DF"/>
    <w:rsid w:val="00F11F16"/>
    <w:rsid w:val="00F37FA4"/>
    <w:rsid w:val="00F446D2"/>
    <w:rsid w:val="00F4636B"/>
    <w:rsid w:val="00F61014"/>
    <w:rsid w:val="00F67927"/>
    <w:rsid w:val="00F72D84"/>
    <w:rsid w:val="00F813DD"/>
    <w:rsid w:val="00F87248"/>
    <w:rsid w:val="00F9222D"/>
    <w:rsid w:val="00FB7F44"/>
    <w:rsid w:val="00FC2CC8"/>
    <w:rsid w:val="00FC4457"/>
    <w:rsid w:val="00FD0ACA"/>
    <w:rsid w:val="00FD3164"/>
    <w:rsid w:val="00FD73BB"/>
    <w:rsid w:val="00FE066E"/>
    <w:rsid w:val="00FE26B4"/>
    <w:rsid w:val="00FE654F"/>
    <w:rsid w:val="00FF119D"/>
    <w:rsid w:val="00FF2312"/>
    <w:rsid w:val="00FF446E"/>
    <w:rsid w:val="00FF4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89" w:qFormat="1"/>
    <w:lsdException w:name="footnote reference" w:uiPriority="0"/>
    <w:lsdException w:name="page number" w:uiPriority="0"/>
    <w:lsdException w:name="endnote reference" w:uiPriority="0"/>
    <w:lsdException w:name="endnote text" w:uiPriority="0"/>
    <w:lsdException w:name="List Bullet" w:uiPriority="94" w:qFormat="1"/>
    <w:lsdException w:name="List Number" w:uiPriority="94" w:qFormat="1"/>
    <w:lsdException w:name="List Bullet 2" w:uiPriority="94" w:qFormat="1"/>
    <w:lsdException w:name="List Bullet 3" w:uiPriority="94" w:qFormat="1"/>
    <w:lsdException w:name="List Bullet 4" w:uiPriority="0"/>
    <w:lsdException w:name="List Bullet 5" w:uiPriority="0"/>
    <w:lsdException w:name="List Number 2" w:uiPriority="94" w:qFormat="1"/>
    <w:lsdException w:name="List Number 3" w:uiPriority="94" w:qFormat="1"/>
    <w:lsdException w:name="List Number 4" w:uiPriority="94" w:qFormat="1"/>
    <w:lsdException w:name="List Number 5" w:uiPriority="94" w:qFormat="1"/>
    <w:lsdException w:name="Title" w:semiHidden="0" w:uiPriority="8" w:unhideWhenUsed="0" w:qFormat="1"/>
    <w:lsdException w:name="Default Paragraph Font" w:uiPriority="1"/>
    <w:lsdException w:name="Body Text" w:uiPriority="10"/>
    <w:lsdException w:name="Subtitle" w:semiHidden="0" w:uiPriority="9" w:unhideWhenUsed="0" w:qFormat="1"/>
    <w:lsdException w:name="Hyperlink"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pPr>
      <w:jc w:val="both"/>
    </w:pPr>
  </w:style>
  <w:style w:type="paragraph" w:styleId="Heading1">
    <w:name w:val="heading 1"/>
    <w:basedOn w:val="Normal"/>
    <w:next w:val="Normal"/>
    <w:link w:val="Heading1Char"/>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basedOn w:val="Normal"/>
    <w:uiPriority w:val="55"/>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89" w:qFormat="1"/>
    <w:lsdException w:name="footnote reference" w:uiPriority="0"/>
    <w:lsdException w:name="page number" w:uiPriority="0"/>
    <w:lsdException w:name="endnote reference" w:uiPriority="0"/>
    <w:lsdException w:name="endnote text" w:uiPriority="0"/>
    <w:lsdException w:name="List Bullet" w:uiPriority="94" w:qFormat="1"/>
    <w:lsdException w:name="List Number" w:uiPriority="94" w:qFormat="1"/>
    <w:lsdException w:name="List Bullet 2" w:uiPriority="94" w:qFormat="1"/>
    <w:lsdException w:name="List Bullet 3" w:uiPriority="94" w:qFormat="1"/>
    <w:lsdException w:name="List Bullet 4" w:uiPriority="0"/>
    <w:lsdException w:name="List Bullet 5" w:uiPriority="0"/>
    <w:lsdException w:name="List Number 2" w:uiPriority="94" w:qFormat="1"/>
    <w:lsdException w:name="List Number 3" w:uiPriority="94" w:qFormat="1"/>
    <w:lsdException w:name="List Number 4" w:uiPriority="94" w:qFormat="1"/>
    <w:lsdException w:name="List Number 5" w:uiPriority="94" w:qFormat="1"/>
    <w:lsdException w:name="Title" w:semiHidden="0" w:uiPriority="8" w:unhideWhenUsed="0" w:qFormat="1"/>
    <w:lsdException w:name="Default Paragraph Font" w:uiPriority="1"/>
    <w:lsdException w:name="Body Text" w:uiPriority="10"/>
    <w:lsdException w:name="Subtitle" w:semiHidden="0" w:uiPriority="9" w:unhideWhenUsed="0" w:qFormat="1"/>
    <w:lsdException w:name="Hyperlink"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pPr>
      <w:jc w:val="both"/>
    </w:pPr>
  </w:style>
  <w:style w:type="paragraph" w:styleId="Heading1">
    <w:name w:val="heading 1"/>
    <w:basedOn w:val="Normal"/>
    <w:next w:val="Normal"/>
    <w:link w:val="Heading1Char"/>
    <w:pPr>
      <w:numPr>
        <w:numId w:val="10"/>
      </w:numPr>
      <w:jc w:val="center"/>
      <w:outlineLvl w:val="0"/>
    </w:pPr>
    <w:rPr>
      <w:b/>
    </w:rPr>
  </w:style>
  <w:style w:type="paragraph" w:styleId="Heading2">
    <w:name w:val="heading 2"/>
    <w:basedOn w:val="Normal"/>
    <w:next w:val="Indent1"/>
    <w:link w:val="Heading2Char"/>
    <w:unhideWhenUsed/>
    <w:pPr>
      <w:keepNext/>
      <w:numPr>
        <w:ilvl w:val="1"/>
        <w:numId w:val="10"/>
      </w:numPr>
      <w:outlineLvl w:val="1"/>
    </w:pPr>
    <w:rPr>
      <w:b/>
    </w:rPr>
  </w:style>
  <w:style w:type="paragraph" w:styleId="Heading3">
    <w:name w:val="heading 3"/>
    <w:basedOn w:val="Normal"/>
    <w:next w:val="Indent1"/>
    <w:link w:val="Heading3Char"/>
    <w:unhideWhenUsed/>
    <w:pPr>
      <w:numPr>
        <w:ilvl w:val="2"/>
        <w:numId w:val="10"/>
      </w:numPr>
      <w:outlineLvl w:val="2"/>
    </w:pPr>
    <w:rPr>
      <w:b/>
    </w:rPr>
  </w:style>
  <w:style w:type="paragraph" w:styleId="Heading4">
    <w:name w:val="heading 4"/>
    <w:basedOn w:val="Normal"/>
    <w:next w:val="Indent2"/>
    <w:link w:val="Heading4Char"/>
    <w:unhideWhenUsed/>
    <w:pPr>
      <w:numPr>
        <w:ilvl w:val="3"/>
        <w:numId w:val="10"/>
      </w:numPr>
      <w:outlineLvl w:val="3"/>
    </w:pPr>
  </w:style>
  <w:style w:type="paragraph" w:styleId="Heading5">
    <w:name w:val="heading 5"/>
    <w:basedOn w:val="Normal"/>
    <w:next w:val="Indent3"/>
    <w:link w:val="Heading5Char"/>
    <w:unhideWhenUsed/>
    <w:pPr>
      <w:numPr>
        <w:ilvl w:val="4"/>
        <w:numId w:val="10"/>
      </w:numPr>
      <w:outlineLvl w:val="4"/>
    </w:pPr>
  </w:style>
  <w:style w:type="paragraph" w:styleId="Heading6">
    <w:name w:val="heading 6"/>
    <w:basedOn w:val="Normal"/>
    <w:next w:val="Indent4"/>
    <w:link w:val="Heading6Char"/>
    <w:unhideWhenUsed/>
    <w:pPr>
      <w:numPr>
        <w:ilvl w:val="5"/>
        <w:numId w:val="10"/>
      </w:numPr>
      <w:outlineLvl w:val="5"/>
    </w:pPr>
  </w:style>
  <w:style w:type="paragraph" w:styleId="Heading7">
    <w:name w:val="heading 7"/>
    <w:basedOn w:val="Normal"/>
    <w:next w:val="Indent5"/>
    <w:link w:val="Heading7Char"/>
    <w:unhideWhenUsed/>
    <w:pPr>
      <w:numPr>
        <w:ilvl w:val="6"/>
        <w:numId w:val="10"/>
      </w:numPr>
      <w:outlineLvl w:val="6"/>
    </w:pPr>
  </w:style>
  <w:style w:type="paragraph" w:styleId="Heading8">
    <w:name w:val="heading 8"/>
    <w:basedOn w:val="Normal"/>
    <w:next w:val="Indent6"/>
    <w:link w:val="Heading8Char"/>
    <w:pPr>
      <w:numPr>
        <w:ilvl w:val="7"/>
        <w:numId w:val="10"/>
      </w:numPr>
      <w:outlineLvl w:val="7"/>
    </w:pPr>
  </w:style>
  <w:style w:type="paragraph" w:styleId="Heading9">
    <w:name w:val="heading 9"/>
    <w:basedOn w:val="Normal"/>
    <w:next w:val="Indent7"/>
    <w:link w:val="Heading9Char"/>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qFormat/>
    <w:pPr>
      <w:tabs>
        <w:tab w:val="left" w:pos="1406"/>
      </w:tabs>
      <w:ind w:left="782"/>
    </w:pPr>
  </w:style>
  <w:style w:type="paragraph" w:customStyle="1" w:styleId="Level11fo">
    <w:name w:val="Level 1.1fo"/>
    <w:basedOn w:val="Normal"/>
    <w:uiPriority w:val="5"/>
    <w:qFormat/>
    <w:pPr>
      <w:tabs>
        <w:tab w:val="left" w:pos="1406"/>
      </w:tabs>
      <w:ind w:left="782"/>
    </w:pPr>
  </w:style>
  <w:style w:type="paragraph" w:customStyle="1" w:styleId="Levelafo">
    <w:name w:val="Level (a)fo"/>
    <w:basedOn w:val="Normal"/>
    <w:uiPriority w:val="6"/>
    <w:qFormat/>
    <w:pPr>
      <w:tabs>
        <w:tab w:val="left" w:pos="2030"/>
      </w:tabs>
      <w:ind w:left="1406"/>
    </w:pPr>
  </w:style>
  <w:style w:type="paragraph" w:customStyle="1" w:styleId="Levelifo">
    <w:name w:val="Level (i)fo"/>
    <w:basedOn w:val="Normal"/>
    <w:uiPriority w:val="6"/>
    <w:qFormat/>
    <w:pPr>
      <w:tabs>
        <w:tab w:val="left" w:pos="2654"/>
      </w:tabs>
      <w:ind w:left="2030"/>
    </w:pPr>
  </w:style>
  <w:style w:type="paragraph" w:customStyle="1" w:styleId="LevelAfo0">
    <w:name w:val="Level(A)fo"/>
    <w:basedOn w:val="Normal"/>
    <w:uiPriority w:val="6"/>
    <w:qFormat/>
    <w:pPr>
      <w:tabs>
        <w:tab w:val="left" w:pos="3277"/>
      </w:tabs>
      <w:ind w:left="2654"/>
    </w:pPr>
  </w:style>
  <w:style w:type="paragraph" w:customStyle="1" w:styleId="Levelaafo">
    <w:name w:val="Level(aa)fo"/>
    <w:basedOn w:val="Normal"/>
    <w:uiPriority w:val="6"/>
    <w:qFormat/>
    <w:pPr>
      <w:tabs>
        <w:tab w:val="left" w:pos="3901"/>
      </w:tabs>
      <w:ind w:left="3277"/>
    </w:pPr>
  </w:style>
  <w:style w:type="paragraph" w:customStyle="1" w:styleId="Level1">
    <w:name w:val="Level 1."/>
    <w:basedOn w:val="Normal"/>
    <w:next w:val="Level1fo"/>
    <w:uiPriority w:val="4"/>
    <w:qFormat/>
    <w:pPr>
      <w:keepNext/>
      <w:numPr>
        <w:numId w:val="9"/>
      </w:numPr>
      <w:outlineLvl w:val="0"/>
    </w:pPr>
    <w:rPr>
      <w:b/>
      <w:caps/>
    </w:rPr>
  </w:style>
  <w:style w:type="paragraph" w:customStyle="1" w:styleId="Level11">
    <w:name w:val="Level 1.1"/>
    <w:basedOn w:val="Normal"/>
    <w:next w:val="Level11fo"/>
    <w:uiPriority w:val="5"/>
    <w:qFormat/>
    <w:pPr>
      <w:keepNext/>
      <w:numPr>
        <w:ilvl w:val="1"/>
        <w:numId w:val="9"/>
      </w:numPr>
      <w:outlineLvl w:val="1"/>
    </w:pPr>
    <w:rPr>
      <w:b/>
    </w:rPr>
  </w:style>
  <w:style w:type="paragraph" w:customStyle="1" w:styleId="Levela">
    <w:name w:val="Level (a)"/>
    <w:basedOn w:val="Normal"/>
    <w:next w:val="Levelafo"/>
    <w:uiPriority w:val="6"/>
    <w:qFormat/>
    <w:pPr>
      <w:numPr>
        <w:ilvl w:val="2"/>
        <w:numId w:val="9"/>
      </w:numPr>
      <w:outlineLvl w:val="2"/>
    </w:pPr>
  </w:style>
  <w:style w:type="paragraph" w:customStyle="1" w:styleId="Leveli">
    <w:name w:val="Level (i)"/>
    <w:basedOn w:val="Normal"/>
    <w:next w:val="Levelifo"/>
    <w:uiPriority w:val="6"/>
    <w:qFormat/>
    <w:pPr>
      <w:numPr>
        <w:ilvl w:val="3"/>
        <w:numId w:val="9"/>
      </w:numPr>
      <w:outlineLvl w:val="3"/>
    </w:pPr>
  </w:style>
  <w:style w:type="paragraph" w:customStyle="1" w:styleId="LevelA0">
    <w:name w:val="Level(A)"/>
    <w:basedOn w:val="Normal"/>
    <w:next w:val="LevelAfo0"/>
    <w:uiPriority w:val="6"/>
    <w:qFormat/>
    <w:pPr>
      <w:numPr>
        <w:ilvl w:val="4"/>
        <w:numId w:val="9"/>
      </w:numPr>
      <w:outlineLvl w:val="4"/>
    </w:pPr>
  </w:style>
  <w:style w:type="paragraph" w:customStyle="1" w:styleId="Levelaa">
    <w:name w:val="Level(aa)"/>
    <w:basedOn w:val="Normal"/>
    <w:next w:val="Levelaafo"/>
    <w:uiPriority w:val="6"/>
    <w:qFormat/>
    <w:pPr>
      <w:numPr>
        <w:ilvl w:val="5"/>
        <w:numId w:val="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paragraph" w:styleId="Footer">
    <w:name w:val="footer"/>
    <w:basedOn w:val="Normal"/>
    <w:link w:val="FooterChar"/>
    <w:pPr>
      <w:spacing w:after="0" w:line="200" w:lineRule="atLeast"/>
    </w:pPr>
    <w:rPr>
      <w:sz w:val="14"/>
    </w:rPr>
  </w:style>
  <w:style w:type="character" w:customStyle="1" w:styleId="FooterChar">
    <w:name w:val="Footer Char"/>
    <w:basedOn w:val="DefaultParagraphFont"/>
    <w:link w:val="Footer"/>
    <w:rPr>
      <w:rFonts w:ascii="Verdana" w:hAnsi="Verdana"/>
      <w:sz w:val="14"/>
    </w:rPr>
  </w:style>
  <w:style w:type="paragraph" w:styleId="Header">
    <w:name w:val="header"/>
    <w:basedOn w:val="Normal"/>
    <w:link w:val="HeaderChar"/>
    <w:pPr>
      <w:spacing w:before="100" w:after="0" w:line="200" w:lineRule="atLeast"/>
    </w:pPr>
    <w:rPr>
      <w:sz w:val="14"/>
    </w:rPr>
  </w:style>
  <w:style w:type="character" w:customStyle="1" w:styleId="HeaderChar">
    <w:name w:val="Header Char"/>
    <w:basedOn w:val="DefaultParagraphFont"/>
    <w:link w:val="Header"/>
    <w:rPr>
      <w:rFonts w:ascii="Verdana" w:hAnsi="Verdana"/>
      <w:sz w:val="14"/>
    </w:rPr>
  </w:style>
  <w:style w:type="numbering" w:customStyle="1" w:styleId="OutlineList1">
    <w:name w:val="OutlineList1"/>
    <w:uiPriority w:val="99"/>
    <w:pPr>
      <w:numPr>
        <w:numId w:val="9"/>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qFormat/>
    <w:pPr>
      <w:numPr>
        <w:numId w:val="11"/>
      </w:numPr>
      <w:jc w:val="center"/>
      <w:outlineLvl w:val="0"/>
    </w:pPr>
    <w:rPr>
      <w:b/>
    </w:rPr>
  </w:style>
  <w:style w:type="paragraph" w:customStyle="1" w:styleId="sch2">
    <w:name w:val="sch2"/>
    <w:basedOn w:val="Normal"/>
    <w:next w:val="Indent1"/>
    <w:uiPriority w:val="19"/>
    <w:qFormat/>
    <w:pPr>
      <w:numPr>
        <w:ilvl w:val="1"/>
        <w:numId w:val="11"/>
      </w:numPr>
      <w:outlineLvl w:val="0"/>
    </w:pPr>
  </w:style>
  <w:style w:type="paragraph" w:customStyle="1" w:styleId="sch3">
    <w:name w:val="sch3"/>
    <w:basedOn w:val="Normal"/>
    <w:next w:val="Indent1"/>
    <w:uiPriority w:val="19"/>
    <w:qFormat/>
    <w:pPr>
      <w:numPr>
        <w:ilvl w:val="2"/>
        <w:numId w:val="11"/>
      </w:numPr>
      <w:outlineLvl w:val="1"/>
    </w:pPr>
  </w:style>
  <w:style w:type="paragraph" w:customStyle="1" w:styleId="sch4">
    <w:name w:val="sch4"/>
    <w:basedOn w:val="Normal"/>
    <w:next w:val="Indent2"/>
    <w:uiPriority w:val="19"/>
    <w:qFormat/>
    <w:pPr>
      <w:numPr>
        <w:ilvl w:val="3"/>
        <w:numId w:val="11"/>
      </w:numPr>
      <w:outlineLvl w:val="2"/>
    </w:pPr>
  </w:style>
  <w:style w:type="paragraph" w:customStyle="1" w:styleId="sch5">
    <w:name w:val="sch5"/>
    <w:basedOn w:val="Normal"/>
    <w:next w:val="Indent3"/>
    <w:uiPriority w:val="19"/>
    <w:qFormat/>
    <w:pPr>
      <w:numPr>
        <w:ilvl w:val="4"/>
        <w:numId w:val="11"/>
      </w:numPr>
      <w:outlineLvl w:val="3"/>
    </w:pPr>
  </w:style>
  <w:style w:type="paragraph" w:customStyle="1" w:styleId="sch6">
    <w:name w:val="sch6"/>
    <w:basedOn w:val="Normal"/>
    <w:next w:val="Indent4"/>
    <w:uiPriority w:val="19"/>
    <w:qFormat/>
    <w:pPr>
      <w:numPr>
        <w:ilvl w:val="5"/>
        <w:numId w:val="11"/>
      </w:numPr>
      <w:outlineLvl w:val="4"/>
    </w:pPr>
  </w:style>
  <w:style w:type="paragraph" w:customStyle="1" w:styleId="sch7">
    <w:name w:val="sch7"/>
    <w:basedOn w:val="Normal"/>
    <w:next w:val="Indent5"/>
    <w:uiPriority w:val="19"/>
    <w:qFormat/>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rPr>
      <w:b/>
    </w:rPr>
  </w:style>
  <w:style w:type="character" w:customStyle="1" w:styleId="Heading2Char">
    <w:name w:val="Heading 2 Char"/>
    <w:basedOn w:val="DefaultParagraphFont"/>
    <w:link w:val="Heading2"/>
    <w:rPr>
      <w:b/>
    </w:rPr>
  </w:style>
  <w:style w:type="character" w:customStyle="1" w:styleId="Heading3Char">
    <w:name w:val="Heading 3 Char"/>
    <w:basedOn w:val="DefaultParagraphFont"/>
    <w:link w:val="Heading3"/>
    <w:rPr>
      <w:b/>
    </w:rPr>
  </w:style>
  <w:style w:type="character" w:customStyle="1" w:styleId="Heading4Char">
    <w:name w:val="Heading 4 Char"/>
    <w:basedOn w:val="DefaultParagraphFont"/>
    <w:link w:val="Heading4"/>
  </w:style>
  <w:style w:type="character" w:customStyle="1" w:styleId="Heading5Char">
    <w:name w:val="Heading 5 Char"/>
    <w:basedOn w:val="DefaultParagraphFont"/>
    <w:link w:val="Heading5"/>
  </w:style>
  <w:style w:type="character" w:customStyle="1" w:styleId="Heading6Char">
    <w:name w:val="Heading 6 Char"/>
    <w:basedOn w:val="DefaultParagraphFont"/>
    <w:link w:val="Heading6"/>
  </w:style>
  <w:style w:type="character" w:customStyle="1" w:styleId="Heading7Char">
    <w:name w:val="Heading 7 Char"/>
    <w:basedOn w:val="DefaultParagraphFont"/>
    <w:link w:val="Heading7"/>
  </w:style>
  <w:style w:type="character" w:customStyle="1" w:styleId="Heading8Char">
    <w:name w:val="Heading 8 Char"/>
    <w:basedOn w:val="DefaultParagraphFont"/>
    <w:link w:val="Heading8"/>
  </w:style>
  <w:style w:type="character" w:customStyle="1" w:styleId="Heading9Char">
    <w:name w:val="Heading 9 Char"/>
    <w:basedOn w:val="DefaultParagraphFont"/>
    <w:link w:val="Heading9"/>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left" w:pos="782"/>
        <w:tab w:val="right" w:leader="dot" w:pos="9072"/>
      </w:tabs>
      <w:spacing w:after="0"/>
      <w:ind w:left="782" w:hanging="782"/>
    </w:pPr>
    <w:rPr>
      <w:caps/>
    </w:rPr>
  </w:style>
  <w:style w:type="paragraph" w:styleId="TOC2">
    <w:name w:val="toc 2"/>
    <w:basedOn w:val="TOC1"/>
    <w:uiPriority w:val="39"/>
    <w:qFormat/>
    <w:rPr>
      <w:caps w:val="0"/>
    </w:rPr>
  </w:style>
  <w:style w:type="paragraph" w:styleId="TOC3">
    <w:name w:val="toc 3"/>
    <w:basedOn w:val="TOC1"/>
    <w:uiPriority w:val="39"/>
    <w:qFormat/>
    <w:pPr>
      <w:tabs>
        <w:tab w:val="clear" w:pos="782"/>
      </w:tabs>
      <w:ind w:left="0" w:firstLine="0"/>
    </w:pPr>
  </w:style>
  <w:style w:type="paragraph" w:styleId="TOC4">
    <w:name w:val="toc 4"/>
    <w:basedOn w:val="TOC1"/>
    <w:uiPriority w:val="39"/>
    <w:qFormat/>
    <w:pPr>
      <w:tabs>
        <w:tab w:val="clear" w:pos="782"/>
      </w:tabs>
      <w:ind w:left="0" w:firstLine="0"/>
    </w:pPr>
    <w:rPr>
      <w:caps w:val="0"/>
    </w:rPr>
  </w:style>
  <w:style w:type="paragraph" w:styleId="TOC5">
    <w:name w:val="toc 5"/>
    <w:basedOn w:val="TOC2"/>
    <w:next w:val="Normal"/>
    <w:semiHidden/>
    <w:rPr>
      <w:b/>
    </w:rPr>
  </w:style>
  <w:style w:type="paragraph" w:styleId="TOC6">
    <w:name w:val="toc 6"/>
    <w:basedOn w:val="TOC2"/>
    <w:next w:val="Normal"/>
    <w:semiHidden/>
    <w:rPr>
      <w:b/>
      <w:caps/>
    </w:rPr>
  </w:style>
  <w:style w:type="paragraph" w:styleId="TOC7">
    <w:name w:val="toc 7"/>
    <w:basedOn w:val="TOC1"/>
    <w:next w:val="Normal"/>
    <w:semiHidden/>
    <w:pPr>
      <w:ind w:left="0" w:firstLine="0"/>
    </w:pPr>
  </w:style>
  <w:style w:type="paragraph" w:styleId="TOC8">
    <w:name w:val="toc 8"/>
    <w:basedOn w:val="TOC1"/>
    <w:next w:val="Normal"/>
    <w:semiHidden/>
    <w:pPr>
      <w:ind w:left="0" w:firstLine="0"/>
    </w:pPr>
  </w:style>
  <w:style w:type="paragraph" w:styleId="TOC9">
    <w:name w:val="toc 9"/>
    <w:basedOn w:val="TOC1"/>
    <w:next w:val="Normal"/>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qFormat/>
    <w:pPr>
      <w:numPr>
        <w:numId w:val="1"/>
      </w:numPr>
    </w:pPr>
  </w:style>
  <w:style w:type="paragraph" w:styleId="ListNumber">
    <w:name w:val="List Number"/>
    <w:basedOn w:val="Normal"/>
    <w:uiPriority w:val="94"/>
    <w:qFormat/>
    <w:pPr>
      <w:numPr>
        <w:numId w:val="2"/>
      </w:numPr>
    </w:pPr>
  </w:style>
  <w:style w:type="paragraph" w:styleId="ListBullet2">
    <w:name w:val="List Bullet 2"/>
    <w:basedOn w:val="Normal"/>
    <w:uiPriority w:val="94"/>
    <w:qFormat/>
    <w:pPr>
      <w:numPr>
        <w:numId w:val="3"/>
      </w:numPr>
    </w:pPr>
  </w:style>
  <w:style w:type="paragraph" w:styleId="ListBullet3">
    <w:name w:val="List Bullet 3"/>
    <w:basedOn w:val="Normal"/>
    <w:uiPriority w:val="94"/>
    <w:qFormat/>
    <w:pPr>
      <w:numPr>
        <w:numId w:val="4"/>
      </w:numPr>
    </w:pPr>
  </w:style>
  <w:style w:type="paragraph" w:styleId="ListNumber2">
    <w:name w:val="List Number 2"/>
    <w:basedOn w:val="Normal"/>
    <w:uiPriority w:val="94"/>
    <w:qFormat/>
    <w:pPr>
      <w:numPr>
        <w:numId w:val="5"/>
      </w:numPr>
    </w:pPr>
  </w:style>
  <w:style w:type="paragraph" w:styleId="ListNumber3">
    <w:name w:val="List Number 3"/>
    <w:basedOn w:val="Normal"/>
    <w:uiPriority w:val="94"/>
    <w:qFormat/>
    <w:pPr>
      <w:numPr>
        <w:numId w:val="6"/>
      </w:numPr>
    </w:pPr>
  </w:style>
  <w:style w:type="paragraph" w:styleId="ListNumber4">
    <w:name w:val="List Number 4"/>
    <w:basedOn w:val="Normal"/>
    <w:uiPriority w:val="94"/>
    <w:qFormat/>
    <w:pPr>
      <w:numPr>
        <w:numId w:val="7"/>
      </w:numPr>
    </w:pPr>
  </w:style>
  <w:style w:type="paragraph" w:styleId="ListNumber5">
    <w:name w:val="List Number 5"/>
    <w:basedOn w:val="Normal"/>
    <w:uiPriority w:val="94"/>
    <w:qFormat/>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34"/>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nhideWhenUsed/>
    <w:pPr>
      <w:spacing w:after="100" w:line="200" w:lineRule="atLeast"/>
      <w:ind w:left="782" w:hanging="782"/>
    </w:pPr>
    <w:rPr>
      <w:sz w:val="14"/>
    </w:rPr>
  </w:style>
  <w:style w:type="character" w:customStyle="1" w:styleId="FootnoteTextChar">
    <w:name w:val="Footnote Text Char"/>
    <w:basedOn w:val="DefaultParagraphFont"/>
    <w:link w:val="FootnoteText"/>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nhideWhenUsed/>
  </w:style>
  <w:style w:type="character" w:customStyle="1" w:styleId="EndnoteTextChar">
    <w:name w:val="Endnote Text Char"/>
    <w:basedOn w:val="DefaultParagraphFont"/>
    <w:link w:val="EndnoteText"/>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qFormat/>
    <w:pPr>
      <w:tabs>
        <w:tab w:val="left" w:pos="4525"/>
      </w:tabs>
      <w:ind w:left="3901"/>
    </w:pPr>
  </w:style>
  <w:style w:type="paragraph" w:customStyle="1" w:styleId="Levelilowerfo">
    <w:name w:val="Level (i) lower fo"/>
    <w:basedOn w:val="Normal"/>
    <w:uiPriority w:val="7"/>
    <w:qFormat/>
    <w:pPr>
      <w:ind w:left="4525"/>
    </w:pPr>
  </w:style>
  <w:style w:type="paragraph" w:customStyle="1" w:styleId="Levelalower">
    <w:name w:val="Level (a) lower"/>
    <w:basedOn w:val="Normal"/>
    <w:next w:val="Levelalowerfo"/>
    <w:uiPriority w:val="7"/>
    <w:qFormat/>
    <w:pPr>
      <w:numPr>
        <w:ilvl w:val="6"/>
        <w:numId w:val="9"/>
      </w:numPr>
    </w:pPr>
  </w:style>
  <w:style w:type="paragraph" w:customStyle="1" w:styleId="Levelilower">
    <w:name w:val="Level (i) lower"/>
    <w:basedOn w:val="Normal"/>
    <w:next w:val="Levelilowerfo"/>
    <w:uiPriority w:val="7"/>
    <w:qFormat/>
    <w:pPr>
      <w:numPr>
        <w:ilvl w:val="7"/>
        <w:numId w:val="9"/>
      </w:numPr>
    </w:pPr>
  </w:style>
  <w:style w:type="paragraph" w:customStyle="1" w:styleId="Indent6">
    <w:name w:val="Indent6"/>
    <w:basedOn w:val="Normal"/>
    <w:uiPriority w:val="10"/>
    <w:qFormat/>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qFormat/>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qFormat/>
    <w:pPr>
      <w:numPr>
        <w:ilvl w:val="7"/>
        <w:numId w:val="11"/>
      </w:numPr>
    </w:pPr>
  </w:style>
  <w:style w:type="paragraph" w:customStyle="1" w:styleId="sch9">
    <w:name w:val="sch9"/>
    <w:basedOn w:val="Normal"/>
    <w:next w:val="Indent7"/>
    <w:uiPriority w:val="19"/>
    <w:qFormat/>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nhideWhenUsed/>
    <w:rPr>
      <w:rFonts w:ascii="Verdana" w:hAnsi="Verdana"/>
      <w:sz w:val="18"/>
    </w:rPr>
  </w:style>
  <w:style w:type="paragraph" w:customStyle="1" w:styleId="Bullet1">
    <w:name w:val="Bullet1"/>
    <w:basedOn w:val="Normal"/>
    <w:uiPriority w:val="10"/>
    <w:qFormat/>
    <w:pPr>
      <w:numPr>
        <w:numId w:val="12"/>
      </w:numPr>
    </w:pPr>
  </w:style>
  <w:style w:type="paragraph" w:customStyle="1" w:styleId="Bullet2">
    <w:name w:val="Bullet2"/>
    <w:basedOn w:val="Bullet1"/>
    <w:uiPriority w:val="10"/>
    <w:qFormat/>
    <w:pPr>
      <w:numPr>
        <w:ilvl w:val="1"/>
      </w:numPr>
    </w:pPr>
  </w:style>
  <w:style w:type="paragraph" w:customStyle="1" w:styleId="Bullet3">
    <w:name w:val="Bullet3"/>
    <w:basedOn w:val="Bullet1"/>
    <w:uiPriority w:val="10"/>
    <w:qFormat/>
    <w:pPr>
      <w:numPr>
        <w:ilvl w:val="2"/>
      </w:numPr>
    </w:pPr>
  </w:style>
  <w:style w:type="paragraph" w:customStyle="1" w:styleId="Bullet4">
    <w:name w:val="Bullet4"/>
    <w:basedOn w:val="Bullet1"/>
    <w:uiPriority w:val="10"/>
    <w:qFormat/>
    <w:pPr>
      <w:numPr>
        <w:ilvl w:val="3"/>
      </w:numPr>
    </w:pPr>
  </w:style>
  <w:style w:type="paragraph" w:customStyle="1" w:styleId="Bullet5">
    <w:name w:val="Bullet5"/>
    <w:basedOn w:val="Bullet1"/>
    <w:uiPriority w:val="10"/>
    <w:qFormat/>
    <w:pPr>
      <w:numPr>
        <w:ilvl w:val="4"/>
      </w:numPr>
    </w:pPr>
  </w:style>
  <w:style w:type="paragraph" w:customStyle="1" w:styleId="Bullet6">
    <w:name w:val="Bullet6"/>
    <w:basedOn w:val="Bullet1"/>
    <w:uiPriority w:val="10"/>
    <w:qFormat/>
    <w:pPr>
      <w:numPr>
        <w:ilvl w:val="5"/>
      </w:numPr>
    </w:pPr>
  </w:style>
  <w:style w:type="paragraph" w:customStyle="1" w:styleId="Bullet7">
    <w:name w:val="Bullet7"/>
    <w:basedOn w:val="Bullet1"/>
    <w:uiPriority w:val="10"/>
    <w:qFormat/>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nhideWhenUsed/>
    <w:rPr>
      <w:sz w:val="14"/>
      <w:vertAlign w:val="superscript"/>
    </w:rPr>
  </w:style>
  <w:style w:type="character" w:styleId="EndnoteReference">
    <w:name w:val="endnote reference"/>
    <w:basedOn w:val="DefaultParagraphFont"/>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qFormat/>
  </w:style>
  <w:style w:type="paragraph" w:customStyle="1" w:styleId="LBoldCaps">
    <w:name w:val="LBoldCaps"/>
    <w:basedOn w:val="Title"/>
    <w:uiPriority w:val="95"/>
    <w:qFormat/>
    <w:pPr>
      <w:jc w:val="left"/>
    </w:pPr>
  </w:style>
  <w:style w:type="paragraph" w:customStyle="1" w:styleId="LBoldItalics">
    <w:name w:val="LBoldItalics"/>
    <w:basedOn w:val="Normal"/>
    <w:uiPriority w:val="95"/>
    <w:qFormat/>
    <w:pPr>
      <w:jc w:val="left"/>
    </w:pPr>
    <w:rPr>
      <w:b/>
      <w:i/>
    </w:rPr>
  </w:style>
  <w:style w:type="paragraph" w:customStyle="1" w:styleId="RBoldCaps">
    <w:name w:val="RBoldCaps"/>
    <w:basedOn w:val="Title"/>
    <w:uiPriority w:val="95"/>
    <w:qFormat/>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9"/>
    <w:pPr>
      <w:tabs>
        <w:tab w:val="left" w:pos="783"/>
        <w:tab w:val="left" w:pos="1406"/>
        <w:tab w:val="left" w:pos="2030"/>
        <w:tab w:val="left" w:pos="2654"/>
        <w:tab w:val="left" w:pos="3277"/>
        <w:tab w:val="left" w:pos="3901"/>
      </w:tabs>
      <w:ind w:left="783" w:hanging="783"/>
    </w:pPr>
  </w:style>
  <w:style w:type="character" w:customStyle="1" w:styleId="AltOpt">
    <w:name w:val="AltOpt"/>
    <w:basedOn w:val="DefaultParagraphFont"/>
    <w:rsid w:val="00696B3A"/>
    <w:rPr>
      <w:rFonts w:ascii="Arial" w:hAnsi="Arial"/>
      <w:b/>
      <w:color w:val="FFFF99"/>
      <w:sz w:val="20"/>
      <w:szCs w:val="22"/>
      <w:shd w:val="clear" w:color="auto" w:fill="808080"/>
    </w:rPr>
  </w:style>
  <w:style w:type="paragraph" w:customStyle="1" w:styleId="AnnexureHeading">
    <w:name w:val="Annexure Heading"/>
    <w:basedOn w:val="Normal"/>
    <w:next w:val="Normal"/>
    <w:rsid w:val="00696B3A"/>
    <w:pPr>
      <w:pageBreakBefore/>
      <w:numPr>
        <w:numId w:val="13"/>
      </w:numPr>
      <w:outlineLvl w:val="0"/>
    </w:pPr>
    <w:rPr>
      <w:b/>
      <w:sz w:val="24"/>
    </w:rPr>
  </w:style>
  <w:style w:type="paragraph" w:customStyle="1" w:styleId="AttachmentHeading">
    <w:name w:val="Attachment Heading"/>
    <w:basedOn w:val="Normal"/>
    <w:next w:val="Normal"/>
    <w:rsid w:val="00696B3A"/>
    <w:pPr>
      <w:pageBreakBefore/>
      <w:numPr>
        <w:numId w:val="14"/>
      </w:numPr>
      <w:outlineLvl w:val="0"/>
    </w:pPr>
    <w:rPr>
      <w:b/>
      <w:sz w:val="24"/>
      <w:szCs w:val="22"/>
    </w:rPr>
  </w:style>
  <w:style w:type="paragraph" w:customStyle="1" w:styleId="IndentParaLevel1">
    <w:name w:val="IndentParaLevel1"/>
    <w:basedOn w:val="Normal"/>
    <w:rsid w:val="00696B3A"/>
    <w:pPr>
      <w:numPr>
        <w:numId w:val="17"/>
      </w:numPr>
    </w:pPr>
  </w:style>
  <w:style w:type="paragraph" w:customStyle="1" w:styleId="Commentary">
    <w:name w:val="Commentary"/>
    <w:basedOn w:val="IndentParaLevel1"/>
    <w:rsid w:val="00696B3A"/>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696B3A"/>
    <w:pPr>
      <w:numPr>
        <w:numId w:val="20"/>
      </w:numPr>
      <w:outlineLvl w:val="0"/>
    </w:pPr>
  </w:style>
  <w:style w:type="paragraph" w:customStyle="1" w:styleId="CUNumber2">
    <w:name w:val="CU_Number2"/>
    <w:basedOn w:val="Normal"/>
    <w:rsid w:val="00696B3A"/>
    <w:pPr>
      <w:numPr>
        <w:ilvl w:val="1"/>
        <w:numId w:val="20"/>
      </w:numPr>
      <w:outlineLvl w:val="1"/>
    </w:pPr>
  </w:style>
  <w:style w:type="paragraph" w:customStyle="1" w:styleId="CUNumber3">
    <w:name w:val="CU_Number3"/>
    <w:basedOn w:val="Normal"/>
    <w:rsid w:val="00696B3A"/>
    <w:pPr>
      <w:numPr>
        <w:ilvl w:val="2"/>
        <w:numId w:val="20"/>
      </w:numPr>
      <w:outlineLvl w:val="2"/>
    </w:pPr>
  </w:style>
  <w:style w:type="paragraph" w:customStyle="1" w:styleId="CUNumber4">
    <w:name w:val="CU_Number4"/>
    <w:basedOn w:val="Normal"/>
    <w:rsid w:val="00696B3A"/>
    <w:pPr>
      <w:numPr>
        <w:ilvl w:val="3"/>
        <w:numId w:val="20"/>
      </w:numPr>
      <w:outlineLvl w:val="3"/>
    </w:pPr>
  </w:style>
  <w:style w:type="paragraph" w:customStyle="1" w:styleId="CUNumber5">
    <w:name w:val="CU_Number5"/>
    <w:basedOn w:val="Normal"/>
    <w:rsid w:val="00696B3A"/>
    <w:pPr>
      <w:numPr>
        <w:ilvl w:val="4"/>
        <w:numId w:val="20"/>
      </w:numPr>
      <w:outlineLvl w:val="4"/>
    </w:pPr>
  </w:style>
  <w:style w:type="paragraph" w:customStyle="1" w:styleId="CUNumber6">
    <w:name w:val="CU_Number6"/>
    <w:basedOn w:val="Normal"/>
    <w:rsid w:val="00696B3A"/>
    <w:pPr>
      <w:numPr>
        <w:ilvl w:val="5"/>
        <w:numId w:val="20"/>
      </w:numPr>
      <w:outlineLvl w:val="5"/>
    </w:pPr>
  </w:style>
  <w:style w:type="paragraph" w:customStyle="1" w:styleId="CUNumber7">
    <w:name w:val="CU_Number7"/>
    <w:basedOn w:val="Normal"/>
    <w:rsid w:val="00696B3A"/>
    <w:pPr>
      <w:numPr>
        <w:ilvl w:val="6"/>
        <w:numId w:val="20"/>
      </w:numPr>
      <w:outlineLvl w:val="6"/>
    </w:pPr>
  </w:style>
  <w:style w:type="paragraph" w:customStyle="1" w:styleId="CUNumber8">
    <w:name w:val="CU_Number8"/>
    <w:basedOn w:val="Normal"/>
    <w:rsid w:val="00696B3A"/>
    <w:pPr>
      <w:numPr>
        <w:ilvl w:val="7"/>
        <w:numId w:val="20"/>
      </w:numPr>
      <w:outlineLvl w:val="7"/>
    </w:pPr>
  </w:style>
  <w:style w:type="paragraph" w:customStyle="1" w:styleId="Definition">
    <w:name w:val="Definition"/>
    <w:basedOn w:val="Normal"/>
    <w:rsid w:val="00696B3A"/>
    <w:pPr>
      <w:numPr>
        <w:numId w:val="22"/>
      </w:numPr>
    </w:pPr>
    <w:rPr>
      <w:szCs w:val="22"/>
      <w:lang w:eastAsia="en-AU"/>
    </w:rPr>
  </w:style>
  <w:style w:type="paragraph" w:customStyle="1" w:styleId="DefinitionNum2">
    <w:name w:val="DefinitionNum2"/>
    <w:basedOn w:val="Normal"/>
    <w:rsid w:val="00696B3A"/>
    <w:pPr>
      <w:numPr>
        <w:ilvl w:val="1"/>
        <w:numId w:val="22"/>
      </w:numPr>
    </w:pPr>
    <w:rPr>
      <w:color w:val="000000"/>
      <w:lang w:eastAsia="en-AU"/>
    </w:rPr>
  </w:style>
  <w:style w:type="paragraph" w:customStyle="1" w:styleId="DefinitionNum3">
    <w:name w:val="DefinitionNum3"/>
    <w:basedOn w:val="Normal"/>
    <w:rsid w:val="00696B3A"/>
    <w:pPr>
      <w:numPr>
        <w:ilvl w:val="2"/>
        <w:numId w:val="22"/>
      </w:numPr>
      <w:outlineLvl w:val="2"/>
    </w:pPr>
    <w:rPr>
      <w:color w:val="000000"/>
      <w:szCs w:val="22"/>
      <w:lang w:eastAsia="en-AU"/>
    </w:rPr>
  </w:style>
  <w:style w:type="paragraph" w:customStyle="1" w:styleId="DefinitionNum4">
    <w:name w:val="DefinitionNum4"/>
    <w:basedOn w:val="Normal"/>
    <w:rsid w:val="00696B3A"/>
    <w:pPr>
      <w:numPr>
        <w:ilvl w:val="3"/>
        <w:numId w:val="22"/>
      </w:numPr>
    </w:pPr>
    <w:rPr>
      <w:lang w:eastAsia="en-AU"/>
    </w:rPr>
  </w:style>
  <w:style w:type="paragraph" w:customStyle="1" w:styleId="EndIdentifier">
    <w:name w:val="EndIdentifier"/>
    <w:basedOn w:val="Commentary"/>
    <w:rsid w:val="00696B3A"/>
    <w:pPr>
      <w:pBdr>
        <w:top w:val="none" w:sz="0" w:space="0" w:color="auto"/>
        <w:left w:val="none" w:sz="0" w:space="0" w:color="auto"/>
        <w:bottom w:val="none" w:sz="0" w:space="0" w:color="auto"/>
        <w:right w:val="none" w:sz="0" w:space="0" w:color="auto"/>
      </w:pBdr>
      <w:shd w:val="clear" w:color="auto" w:fill="auto"/>
    </w:pPr>
    <w:rPr>
      <w:i/>
    </w:rPr>
  </w:style>
  <w:style w:type="paragraph" w:customStyle="1" w:styleId="ExhibitHeading">
    <w:name w:val="Exhibit Heading"/>
    <w:basedOn w:val="Normal"/>
    <w:next w:val="Normal"/>
    <w:rsid w:val="00696B3A"/>
    <w:pPr>
      <w:pageBreakBefore/>
      <w:numPr>
        <w:numId w:val="15"/>
      </w:numPr>
      <w:outlineLvl w:val="0"/>
    </w:pPr>
    <w:rPr>
      <w:b/>
      <w:sz w:val="24"/>
    </w:rPr>
  </w:style>
  <w:style w:type="character" w:customStyle="1" w:styleId="IDDVariableMarker">
    <w:name w:val="IDDVariableMarker"/>
    <w:basedOn w:val="DefaultParagraphFont"/>
    <w:rsid w:val="00696B3A"/>
    <w:rPr>
      <w:b/>
    </w:rPr>
  </w:style>
  <w:style w:type="paragraph" w:customStyle="1" w:styleId="IndentParaLevel2">
    <w:name w:val="IndentParaLevel2"/>
    <w:basedOn w:val="Normal"/>
    <w:rsid w:val="00696B3A"/>
    <w:pPr>
      <w:numPr>
        <w:ilvl w:val="1"/>
        <w:numId w:val="17"/>
      </w:numPr>
    </w:pPr>
  </w:style>
  <w:style w:type="paragraph" w:customStyle="1" w:styleId="IndentParaLevel3">
    <w:name w:val="IndentParaLevel3"/>
    <w:basedOn w:val="Normal"/>
    <w:rsid w:val="00696B3A"/>
    <w:pPr>
      <w:numPr>
        <w:ilvl w:val="2"/>
        <w:numId w:val="17"/>
      </w:numPr>
    </w:pPr>
  </w:style>
  <w:style w:type="paragraph" w:customStyle="1" w:styleId="IndentParaLevel4">
    <w:name w:val="IndentParaLevel4"/>
    <w:basedOn w:val="Normal"/>
    <w:rsid w:val="00696B3A"/>
    <w:pPr>
      <w:numPr>
        <w:ilvl w:val="3"/>
        <w:numId w:val="17"/>
      </w:numPr>
    </w:pPr>
  </w:style>
  <w:style w:type="paragraph" w:customStyle="1" w:styleId="IndentParaLevel5">
    <w:name w:val="IndentParaLevel5"/>
    <w:basedOn w:val="Normal"/>
    <w:rsid w:val="00696B3A"/>
    <w:pPr>
      <w:numPr>
        <w:ilvl w:val="4"/>
        <w:numId w:val="17"/>
      </w:numPr>
    </w:pPr>
  </w:style>
  <w:style w:type="paragraph" w:customStyle="1" w:styleId="IndentParaLevel6">
    <w:name w:val="IndentParaLevel6"/>
    <w:basedOn w:val="Normal"/>
    <w:rsid w:val="00696B3A"/>
    <w:pPr>
      <w:numPr>
        <w:ilvl w:val="5"/>
        <w:numId w:val="17"/>
      </w:numPr>
    </w:pPr>
  </w:style>
  <w:style w:type="paragraph" w:styleId="ListBullet4">
    <w:name w:val="List Bullet 4"/>
    <w:basedOn w:val="Normal"/>
    <w:rsid w:val="00696B3A"/>
    <w:pPr>
      <w:numPr>
        <w:ilvl w:val="3"/>
        <w:numId w:val="18"/>
      </w:numPr>
    </w:pPr>
  </w:style>
  <w:style w:type="paragraph" w:styleId="ListBullet5">
    <w:name w:val="List Bullet 5"/>
    <w:basedOn w:val="Normal"/>
    <w:rsid w:val="00696B3A"/>
    <w:pPr>
      <w:numPr>
        <w:ilvl w:val="4"/>
        <w:numId w:val="18"/>
      </w:numPr>
    </w:pPr>
  </w:style>
  <w:style w:type="paragraph" w:customStyle="1" w:styleId="MinorTitleArial">
    <w:name w:val="Minor_Title_Arial"/>
    <w:next w:val="Normal"/>
    <w:rsid w:val="00696B3A"/>
    <w:pPr>
      <w:spacing w:after="0"/>
    </w:pPr>
    <w:rPr>
      <w:rFonts w:cs="Arial"/>
      <w:color w:val="000000"/>
    </w:rPr>
  </w:style>
  <w:style w:type="paragraph" w:customStyle="1" w:styleId="ScheduleHeading">
    <w:name w:val="Schedule Heading"/>
    <w:basedOn w:val="Normal"/>
    <w:next w:val="Normal"/>
    <w:rsid w:val="00696B3A"/>
    <w:pPr>
      <w:pageBreakBefore/>
      <w:numPr>
        <w:numId w:val="24"/>
      </w:numPr>
      <w:outlineLvl w:val="0"/>
    </w:pPr>
    <w:rPr>
      <w:b/>
      <w:sz w:val="24"/>
      <w:lang w:eastAsia="en-AU"/>
    </w:rPr>
  </w:style>
  <w:style w:type="paragraph" w:customStyle="1" w:styleId="Schedule1">
    <w:name w:val="Schedule_1"/>
    <w:basedOn w:val="Normal"/>
    <w:next w:val="IndentParaLevel1"/>
    <w:rsid w:val="00696B3A"/>
    <w:pPr>
      <w:keepNext/>
      <w:numPr>
        <w:ilvl w:val="1"/>
        <w:numId w:val="24"/>
      </w:numPr>
      <w:pBdr>
        <w:top w:val="single" w:sz="12" w:space="1" w:color="auto"/>
      </w:pBdr>
      <w:outlineLvl w:val="0"/>
    </w:pPr>
    <w:rPr>
      <w:b/>
      <w:sz w:val="28"/>
      <w:lang w:eastAsia="en-AU"/>
    </w:rPr>
  </w:style>
  <w:style w:type="paragraph" w:customStyle="1" w:styleId="Schedule2">
    <w:name w:val="Schedule_2"/>
    <w:basedOn w:val="Normal"/>
    <w:next w:val="IndentParaLevel1"/>
    <w:rsid w:val="00696B3A"/>
    <w:pPr>
      <w:keepNext/>
      <w:numPr>
        <w:ilvl w:val="2"/>
        <w:numId w:val="24"/>
      </w:numPr>
      <w:outlineLvl w:val="1"/>
    </w:pPr>
    <w:rPr>
      <w:b/>
      <w:sz w:val="24"/>
      <w:lang w:eastAsia="en-AU"/>
    </w:rPr>
  </w:style>
  <w:style w:type="paragraph" w:customStyle="1" w:styleId="Schedule3">
    <w:name w:val="Schedule_3"/>
    <w:basedOn w:val="Normal"/>
    <w:rsid w:val="00696B3A"/>
    <w:pPr>
      <w:numPr>
        <w:ilvl w:val="3"/>
        <w:numId w:val="24"/>
      </w:numPr>
      <w:outlineLvl w:val="2"/>
    </w:pPr>
    <w:rPr>
      <w:lang w:eastAsia="en-AU"/>
    </w:rPr>
  </w:style>
  <w:style w:type="paragraph" w:customStyle="1" w:styleId="Schedule4">
    <w:name w:val="Schedule_4"/>
    <w:basedOn w:val="Normal"/>
    <w:rsid w:val="00696B3A"/>
    <w:pPr>
      <w:numPr>
        <w:ilvl w:val="4"/>
        <w:numId w:val="24"/>
      </w:numPr>
      <w:outlineLvl w:val="3"/>
    </w:pPr>
    <w:rPr>
      <w:lang w:eastAsia="en-AU"/>
    </w:rPr>
  </w:style>
  <w:style w:type="paragraph" w:customStyle="1" w:styleId="Schedule5">
    <w:name w:val="Schedule_5"/>
    <w:basedOn w:val="Normal"/>
    <w:rsid w:val="00696B3A"/>
    <w:pPr>
      <w:numPr>
        <w:ilvl w:val="5"/>
        <w:numId w:val="24"/>
      </w:numPr>
      <w:outlineLvl w:val="5"/>
    </w:pPr>
    <w:rPr>
      <w:lang w:eastAsia="en-AU"/>
    </w:rPr>
  </w:style>
  <w:style w:type="paragraph" w:customStyle="1" w:styleId="Schedule6">
    <w:name w:val="Schedule_6"/>
    <w:basedOn w:val="Normal"/>
    <w:rsid w:val="00696B3A"/>
    <w:pPr>
      <w:numPr>
        <w:ilvl w:val="6"/>
        <w:numId w:val="24"/>
      </w:numPr>
      <w:outlineLvl w:val="6"/>
    </w:pPr>
    <w:rPr>
      <w:lang w:eastAsia="en-AU"/>
    </w:rPr>
  </w:style>
  <w:style w:type="paragraph" w:customStyle="1" w:styleId="Schedule7">
    <w:name w:val="Schedule_7"/>
    <w:basedOn w:val="Normal"/>
    <w:rsid w:val="00696B3A"/>
    <w:pPr>
      <w:numPr>
        <w:ilvl w:val="7"/>
        <w:numId w:val="24"/>
      </w:numPr>
      <w:outlineLvl w:val="7"/>
    </w:pPr>
    <w:rPr>
      <w:lang w:eastAsia="en-AU"/>
    </w:rPr>
  </w:style>
  <w:style w:type="paragraph" w:customStyle="1" w:styleId="Schedule8">
    <w:name w:val="Schedule_8"/>
    <w:basedOn w:val="Normal"/>
    <w:rsid w:val="00696B3A"/>
    <w:pPr>
      <w:numPr>
        <w:ilvl w:val="8"/>
        <w:numId w:val="24"/>
      </w:numPr>
      <w:outlineLvl w:val="8"/>
    </w:pPr>
    <w:rPr>
      <w:lang w:eastAsia="en-AU"/>
    </w:rPr>
  </w:style>
  <w:style w:type="paragraph" w:styleId="NormalWeb">
    <w:name w:val="Normal (Web)"/>
    <w:basedOn w:val="Normal"/>
    <w:uiPriority w:val="99"/>
    <w:semiHidden/>
    <w:unhideWhenUsed/>
    <w:rsid w:val="00696B3A"/>
  </w:style>
  <w:style w:type="paragraph" w:customStyle="1" w:styleId="TitleArial">
    <w:name w:val="Title_Arial"/>
    <w:next w:val="Normal"/>
    <w:rsid w:val="00696B3A"/>
    <w:pPr>
      <w:spacing w:after="0"/>
      <w:outlineLvl w:val="0"/>
    </w:pPr>
    <w:rPr>
      <w:rFonts w:cs="Arial"/>
      <w:bCs/>
      <w:sz w:val="44"/>
      <w:szCs w:val="44"/>
    </w:rPr>
  </w:style>
  <w:style w:type="paragraph" w:customStyle="1" w:styleId="TOCHeader">
    <w:name w:val="TOCHeader"/>
    <w:basedOn w:val="Normal"/>
    <w:rsid w:val="00696B3A"/>
    <w:pPr>
      <w:keepNext/>
    </w:pPr>
    <w:rPr>
      <w:b/>
      <w:sz w:val="24"/>
    </w:rPr>
  </w:style>
  <w:style w:type="numbering" w:customStyle="1" w:styleId="CUNumber">
    <w:name w:val="CU_Number"/>
    <w:uiPriority w:val="99"/>
    <w:rsid w:val="00696B3A"/>
    <w:pPr>
      <w:numPr>
        <w:numId w:val="16"/>
      </w:numPr>
    </w:pPr>
  </w:style>
  <w:style w:type="numbering" w:customStyle="1" w:styleId="CUHeading">
    <w:name w:val="CU_Heading"/>
    <w:uiPriority w:val="99"/>
    <w:rsid w:val="00696B3A"/>
    <w:pPr>
      <w:numPr>
        <w:numId w:val="23"/>
      </w:numPr>
    </w:pPr>
  </w:style>
  <w:style w:type="numbering" w:customStyle="1" w:styleId="CUIndent">
    <w:name w:val="CU_Indent"/>
    <w:uiPriority w:val="99"/>
    <w:rsid w:val="00696B3A"/>
    <w:pPr>
      <w:numPr>
        <w:numId w:val="17"/>
      </w:numPr>
    </w:pPr>
  </w:style>
  <w:style w:type="numbering" w:customStyle="1" w:styleId="CUSchedule">
    <w:name w:val="CU_Schedule"/>
    <w:uiPriority w:val="99"/>
    <w:rsid w:val="00696B3A"/>
    <w:pPr>
      <w:numPr>
        <w:numId w:val="24"/>
      </w:numPr>
    </w:pPr>
  </w:style>
  <w:style w:type="numbering" w:customStyle="1" w:styleId="CUBullet">
    <w:name w:val="CU_Bullet"/>
    <w:uiPriority w:val="99"/>
    <w:rsid w:val="00696B3A"/>
    <w:pPr>
      <w:numPr>
        <w:numId w:val="18"/>
      </w:numPr>
    </w:pPr>
  </w:style>
  <w:style w:type="numbering" w:customStyle="1" w:styleId="CUTable">
    <w:name w:val="CU_Table"/>
    <w:uiPriority w:val="99"/>
    <w:rsid w:val="00696B3A"/>
    <w:pPr>
      <w:numPr>
        <w:numId w:val="19"/>
      </w:numPr>
    </w:pPr>
  </w:style>
  <w:style w:type="paragraph" w:customStyle="1" w:styleId="CUTable1">
    <w:name w:val="CU_Table1"/>
    <w:basedOn w:val="Normal"/>
    <w:rsid w:val="00696B3A"/>
    <w:pPr>
      <w:numPr>
        <w:numId w:val="19"/>
      </w:numPr>
      <w:outlineLvl w:val="0"/>
    </w:pPr>
  </w:style>
  <w:style w:type="paragraph" w:customStyle="1" w:styleId="CUTable2">
    <w:name w:val="CU_Table2"/>
    <w:basedOn w:val="Normal"/>
    <w:rsid w:val="00696B3A"/>
    <w:pPr>
      <w:numPr>
        <w:ilvl w:val="1"/>
        <w:numId w:val="19"/>
      </w:numPr>
      <w:outlineLvl w:val="2"/>
    </w:pPr>
  </w:style>
  <w:style w:type="paragraph" w:customStyle="1" w:styleId="CUTable3">
    <w:name w:val="CU_Table3"/>
    <w:basedOn w:val="Normal"/>
    <w:rsid w:val="00696B3A"/>
    <w:pPr>
      <w:numPr>
        <w:ilvl w:val="2"/>
        <w:numId w:val="19"/>
      </w:numPr>
      <w:outlineLvl w:val="3"/>
    </w:pPr>
  </w:style>
  <w:style w:type="paragraph" w:customStyle="1" w:styleId="CUTable4">
    <w:name w:val="CU_Table4"/>
    <w:basedOn w:val="Normal"/>
    <w:rsid w:val="00696B3A"/>
    <w:pPr>
      <w:numPr>
        <w:ilvl w:val="3"/>
        <w:numId w:val="19"/>
      </w:numPr>
      <w:outlineLvl w:val="4"/>
    </w:pPr>
  </w:style>
  <w:style w:type="paragraph" w:customStyle="1" w:styleId="CUTable5">
    <w:name w:val="CU_Table5"/>
    <w:basedOn w:val="Normal"/>
    <w:rsid w:val="00696B3A"/>
    <w:pPr>
      <w:numPr>
        <w:ilvl w:val="4"/>
        <w:numId w:val="19"/>
      </w:numPr>
      <w:outlineLvl w:val="4"/>
    </w:pPr>
  </w:style>
  <w:style w:type="numbering" w:customStyle="1" w:styleId="CUDefinitions">
    <w:name w:val="CU_Definitions"/>
    <w:uiPriority w:val="99"/>
    <w:rsid w:val="00696B3A"/>
    <w:pPr>
      <w:numPr>
        <w:numId w:val="21"/>
      </w:numPr>
    </w:pPr>
  </w:style>
  <w:style w:type="paragraph" w:customStyle="1" w:styleId="TableText">
    <w:name w:val="TableText"/>
    <w:basedOn w:val="Normal"/>
    <w:rsid w:val="00696B3A"/>
    <w:pPr>
      <w:spacing w:after="0"/>
    </w:pPr>
  </w:style>
  <w:style w:type="paragraph" w:customStyle="1" w:styleId="AnnexureHeading0">
    <w:name w:val="AnnexureHeading"/>
    <w:basedOn w:val="Subtitle"/>
    <w:next w:val="Normal"/>
    <w:uiPriority w:val="4"/>
    <w:qFormat/>
    <w:rsid w:val="00696B3A"/>
  </w:style>
  <w:style w:type="paragraph" w:customStyle="1" w:styleId="Annexure">
    <w:name w:val="Annexure#"/>
    <w:basedOn w:val="Title"/>
    <w:next w:val="AnnexureHeading0"/>
    <w:uiPriority w:val="4"/>
    <w:qFormat/>
    <w:rsid w:val="00696B3A"/>
    <w:pPr>
      <w:numPr>
        <w:numId w:val="25"/>
      </w:numPr>
    </w:pPr>
  </w:style>
  <w:style w:type="paragraph" w:customStyle="1" w:styleId="Definition1">
    <w:name w:val="Definition1"/>
    <w:basedOn w:val="Normal"/>
    <w:uiPriority w:val="2"/>
    <w:qFormat/>
    <w:rsid w:val="00696B3A"/>
    <w:pPr>
      <w:numPr>
        <w:numId w:val="28"/>
      </w:numPr>
    </w:pPr>
  </w:style>
  <w:style w:type="paragraph" w:customStyle="1" w:styleId="Schedule">
    <w:name w:val="Schedule#"/>
    <w:basedOn w:val="Title"/>
    <w:next w:val="ScheduleHeading0"/>
    <w:uiPriority w:val="2"/>
    <w:qFormat/>
    <w:rsid w:val="00696B3A"/>
    <w:pPr>
      <w:numPr>
        <w:numId w:val="26"/>
      </w:numPr>
    </w:pPr>
  </w:style>
  <w:style w:type="paragraph" w:customStyle="1" w:styleId="ExhibitHeading0">
    <w:name w:val="ExhibitHeading"/>
    <w:basedOn w:val="Subtitle"/>
    <w:next w:val="Normal"/>
    <w:uiPriority w:val="4"/>
    <w:qFormat/>
    <w:rsid w:val="00696B3A"/>
  </w:style>
  <w:style w:type="paragraph" w:customStyle="1" w:styleId="Exhibit">
    <w:name w:val="Exhibit#"/>
    <w:basedOn w:val="Title"/>
    <w:next w:val="ExhibitHeading0"/>
    <w:uiPriority w:val="4"/>
    <w:qFormat/>
    <w:rsid w:val="00696B3A"/>
    <w:pPr>
      <w:numPr>
        <w:numId w:val="27"/>
      </w:numPr>
    </w:pPr>
  </w:style>
  <w:style w:type="paragraph" w:customStyle="1" w:styleId="Definition2">
    <w:name w:val="Definition2"/>
    <w:basedOn w:val="Normal"/>
    <w:next w:val="Definition1"/>
    <w:uiPriority w:val="2"/>
    <w:qFormat/>
    <w:rsid w:val="00696B3A"/>
    <w:pPr>
      <w:numPr>
        <w:ilvl w:val="1"/>
        <w:numId w:val="28"/>
      </w:numPr>
    </w:pPr>
  </w:style>
  <w:style w:type="paragraph" w:customStyle="1" w:styleId="Definition3">
    <w:name w:val="Definition3"/>
    <w:basedOn w:val="Normal"/>
    <w:next w:val="Definition1"/>
    <w:uiPriority w:val="2"/>
    <w:qFormat/>
    <w:rsid w:val="00696B3A"/>
    <w:pPr>
      <w:numPr>
        <w:ilvl w:val="2"/>
        <w:numId w:val="28"/>
      </w:numPr>
    </w:pPr>
  </w:style>
  <w:style w:type="paragraph" w:customStyle="1" w:styleId="ScheduleHeading0">
    <w:name w:val="ScheduleHeading"/>
    <w:basedOn w:val="Subtitle"/>
    <w:next w:val="sch1"/>
    <w:uiPriority w:val="2"/>
    <w:qFormat/>
    <w:rsid w:val="00696B3A"/>
    <w:pPr>
      <w:spacing w:after="600"/>
      <w:jc w:val="both"/>
    </w:pPr>
    <w:rPr>
      <w:caps/>
    </w:rPr>
  </w:style>
  <w:style w:type="paragraph" w:customStyle="1" w:styleId="NoteParagraph">
    <w:name w:val="NoteParagraph"/>
    <w:basedOn w:val="Normal"/>
    <w:uiPriority w:val="55"/>
    <w:qFormat/>
    <w:rsid w:val="00696B3A"/>
    <w:pPr>
      <w:keepNext/>
      <w:shd w:val="pct10" w:color="auto" w:fill="auto"/>
    </w:pPr>
  </w:style>
  <w:style w:type="paragraph" w:customStyle="1" w:styleId="Definition4">
    <w:name w:val="Definition4"/>
    <w:basedOn w:val="Normal"/>
    <w:next w:val="Definition1"/>
    <w:uiPriority w:val="2"/>
    <w:qFormat/>
    <w:rsid w:val="00696B3A"/>
    <w:pPr>
      <w:numPr>
        <w:ilvl w:val="3"/>
        <w:numId w:val="28"/>
      </w:numPr>
    </w:pPr>
  </w:style>
  <w:style w:type="paragraph" w:customStyle="1" w:styleId="Party">
    <w:name w:val="Party"/>
    <w:basedOn w:val="Normal"/>
    <w:qFormat/>
    <w:rsid w:val="00696B3A"/>
    <w:pPr>
      <w:numPr>
        <w:numId w:val="29"/>
      </w:numPr>
    </w:pPr>
  </w:style>
  <w:style w:type="paragraph" w:customStyle="1" w:styleId="Recitals1">
    <w:name w:val="Recitals1"/>
    <w:basedOn w:val="Normal"/>
    <w:qFormat/>
    <w:rsid w:val="00696B3A"/>
    <w:pPr>
      <w:numPr>
        <w:numId w:val="30"/>
      </w:numPr>
    </w:pPr>
  </w:style>
  <w:style w:type="paragraph" w:customStyle="1" w:styleId="Recitals2">
    <w:name w:val="Recitals2"/>
    <w:basedOn w:val="Normal"/>
    <w:qFormat/>
    <w:rsid w:val="00696B3A"/>
    <w:pPr>
      <w:numPr>
        <w:ilvl w:val="1"/>
        <w:numId w:val="30"/>
      </w:numPr>
    </w:pPr>
  </w:style>
  <w:style w:type="table" w:customStyle="1" w:styleId="AABlackTable1">
    <w:name w:val="AABlackTable1"/>
    <w:basedOn w:val="TableNormal"/>
    <w:uiPriority w:val="99"/>
    <w:rsid w:val="00696B3A"/>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customStyle="1" w:styleId="Default">
    <w:name w:val="Default"/>
    <w:rsid w:val="00696B3A"/>
    <w:pPr>
      <w:autoSpaceDE w:val="0"/>
      <w:autoSpaceDN w:val="0"/>
      <w:adjustRightInd w:val="0"/>
      <w:spacing w:after="0" w:line="240" w:lineRule="auto"/>
    </w:pPr>
    <w:rPr>
      <w:rFonts w:cs="Verdana"/>
      <w:color w:val="000000"/>
      <w:sz w:val="24"/>
      <w:szCs w:val="24"/>
    </w:rPr>
  </w:style>
  <w:style w:type="paragraph" w:customStyle="1" w:styleId="default0">
    <w:name w:val="default"/>
    <w:basedOn w:val="Normal"/>
    <w:rsid w:val="00696B3A"/>
    <w:pPr>
      <w:autoSpaceDE w:val="0"/>
      <w:autoSpaceDN w:val="0"/>
      <w:spacing w:after="0" w:line="240" w:lineRule="auto"/>
      <w:jc w:val="left"/>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1BCD-1C7A-4F68-8463-802D893F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8938</Words>
  <Characters>50952</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59771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Ashurst User</dc:creator>
  <cp:lastModifiedBy>Hyde, Phil</cp:lastModifiedBy>
  <cp:revision>2</cp:revision>
  <cp:lastPrinted>2017-03-13T23:02:00Z</cp:lastPrinted>
  <dcterms:created xsi:type="dcterms:W3CDTF">2017-04-02T21:45:00Z</dcterms:created>
  <dcterms:modified xsi:type="dcterms:W3CDTF">2017-04-02T21:45:00Z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244635745.01</vt:lpwstr>
  </property>
  <property fmtid="{D5CDD505-2E9C-101B-9397-08002B2CF9AE}" pid="3" name="DMSAuthorID">
    <vt:lpwstr>CWALBUCK</vt:lpwstr>
  </property>
  <property fmtid="{D5CDD505-2E9C-101B-9397-08002B2CF9AE}" pid="4" name="DMSCountry">
    <vt:lpwstr>AUSTRALIA</vt:lpwstr>
  </property>
  <property fmtid="{D5CDD505-2E9C-101B-9397-08002B2CF9AE}" pid="5" name="ashurstDocRef">
    <vt:lpwstr>AUSTRALIA\CWALBUCK\244635745.01</vt:lpwstr>
  </property>
  <property fmtid="{D5CDD505-2E9C-101B-9397-08002B2CF9AE}" pid="6" name="TempType">
    <vt:lpwstr>a4.portrait</vt:lpwstr>
  </property>
</Properties>
</file>